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95" w:rsidRDefault="000B0395" w:rsidP="000B0395">
      <w:pPr>
        <w:pStyle w:val="ConsPlusNormal"/>
        <w:widowControl/>
        <w:ind w:firstLine="567"/>
        <w:jc w:val="right"/>
        <w:rPr>
          <w:rFonts w:ascii="Times New Roman" w:hAnsi="Times New Roman" w:cs="Times New Roman"/>
          <w:sz w:val="28"/>
          <w:szCs w:val="28"/>
        </w:rPr>
      </w:pPr>
      <w:r>
        <w:rPr>
          <w:rFonts w:ascii="Times New Roman" w:hAnsi="Times New Roman" w:cs="Times New Roman"/>
          <w:sz w:val="28"/>
          <w:szCs w:val="28"/>
        </w:rPr>
        <w:t xml:space="preserve">Вносится членом Совета Федерации </w:t>
      </w:r>
      <w:proofErr w:type="spellStart"/>
      <w:r>
        <w:rPr>
          <w:rFonts w:ascii="Times New Roman" w:hAnsi="Times New Roman" w:cs="Times New Roman"/>
          <w:sz w:val="28"/>
          <w:szCs w:val="28"/>
        </w:rPr>
        <w:t>Л.Н.Боковой</w:t>
      </w:r>
      <w:proofErr w:type="spellEnd"/>
    </w:p>
    <w:p w:rsidR="000B0395" w:rsidRDefault="000B0395" w:rsidP="000B0395">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и депутатами Государственной Думы</w:t>
      </w:r>
    </w:p>
    <w:p w:rsidR="000B0395" w:rsidRDefault="000B0395" w:rsidP="000B0395">
      <w:pPr>
        <w:pStyle w:val="ConsPlusNormal"/>
        <w:widowControl/>
        <w:jc w:val="right"/>
        <w:rPr>
          <w:rFonts w:ascii="Times New Roman" w:hAnsi="Times New Roman" w:cs="Times New Roman"/>
          <w:sz w:val="28"/>
          <w:szCs w:val="28"/>
        </w:rPr>
      </w:pPr>
      <w:proofErr w:type="spellStart"/>
      <w:r>
        <w:rPr>
          <w:rFonts w:ascii="Times New Roman" w:hAnsi="Times New Roman" w:cs="Times New Roman"/>
          <w:sz w:val="28"/>
        </w:rPr>
        <w:t>Н.В.Панковым</w:t>
      </w:r>
      <w:proofErr w:type="spellEnd"/>
      <w:r>
        <w:rPr>
          <w:rFonts w:ascii="Times New Roman" w:hAnsi="Times New Roman" w:cs="Times New Roman"/>
          <w:sz w:val="28"/>
        </w:rPr>
        <w:t xml:space="preserve">, </w:t>
      </w:r>
      <w:proofErr w:type="spellStart"/>
      <w:r>
        <w:rPr>
          <w:rFonts w:ascii="Times New Roman" w:hAnsi="Times New Roman" w:cs="Times New Roman"/>
          <w:sz w:val="28"/>
        </w:rPr>
        <w:t>В.Ю.Максимовым</w:t>
      </w:r>
      <w:proofErr w:type="spellEnd"/>
      <w:r>
        <w:rPr>
          <w:rFonts w:ascii="Times New Roman" w:hAnsi="Times New Roman" w:cs="Times New Roman"/>
          <w:sz w:val="28"/>
        </w:rPr>
        <w:t xml:space="preserve">, </w:t>
      </w:r>
      <w:proofErr w:type="spellStart"/>
      <w:r>
        <w:rPr>
          <w:rFonts w:ascii="Times New Roman" w:hAnsi="Times New Roman" w:cs="Times New Roman"/>
          <w:sz w:val="28"/>
        </w:rPr>
        <w:t>Н.В.Герасимовой</w:t>
      </w:r>
      <w:proofErr w:type="spellEnd"/>
    </w:p>
    <w:p w:rsidR="000B0395" w:rsidRDefault="000B0395" w:rsidP="000B0395">
      <w:pPr>
        <w:pStyle w:val="ConsPlusNormal"/>
        <w:widowControl/>
        <w:jc w:val="right"/>
        <w:rPr>
          <w:rFonts w:ascii="Times New Roman" w:hAnsi="Times New Roman" w:cs="Times New Roman"/>
          <w:sz w:val="28"/>
          <w:szCs w:val="28"/>
        </w:rPr>
      </w:pPr>
    </w:p>
    <w:p w:rsidR="000B0395" w:rsidRDefault="000B0395" w:rsidP="000B0395">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Проект №  1015753-6 </w:t>
      </w:r>
    </w:p>
    <w:p w:rsidR="000B0395" w:rsidRDefault="000B0395" w:rsidP="000B0395">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текст к 1 чтению</w:t>
      </w:r>
    </w:p>
    <w:p w:rsidR="000B0395" w:rsidRDefault="000B0395" w:rsidP="000B0395">
      <w:pPr>
        <w:pStyle w:val="ConsPlusTitle"/>
        <w:widowControl/>
        <w:tabs>
          <w:tab w:val="left" w:pos="3720"/>
        </w:tabs>
        <w:rPr>
          <w:rFonts w:ascii="Times New Roman" w:hAnsi="Times New Roman" w:cs="Times New Roman"/>
          <w:sz w:val="24"/>
          <w:szCs w:val="24"/>
        </w:rPr>
      </w:pPr>
      <w:r>
        <w:rPr>
          <w:rFonts w:ascii="Times New Roman" w:hAnsi="Times New Roman" w:cs="Times New Roman"/>
          <w:sz w:val="24"/>
          <w:szCs w:val="24"/>
        </w:rPr>
        <w:tab/>
      </w:r>
    </w:p>
    <w:p w:rsidR="000B0395" w:rsidRDefault="000B0395" w:rsidP="000B0395">
      <w:pPr>
        <w:pStyle w:val="ConsPlusTitle"/>
        <w:widowControl/>
        <w:spacing w:before="120"/>
        <w:jc w:val="center"/>
        <w:rPr>
          <w:rFonts w:ascii="Times New Roman" w:hAnsi="Times New Roman" w:cs="Times New Roman"/>
          <w:sz w:val="28"/>
          <w:szCs w:val="28"/>
        </w:rPr>
      </w:pPr>
      <w:r>
        <w:rPr>
          <w:rFonts w:ascii="Times New Roman" w:hAnsi="Times New Roman" w:cs="Times New Roman"/>
          <w:sz w:val="28"/>
          <w:szCs w:val="28"/>
        </w:rPr>
        <w:t>ФЕДЕРАЛЬНЫЙ  ЗАКОН</w:t>
      </w:r>
    </w:p>
    <w:p w:rsidR="000B0395" w:rsidRDefault="000B0395" w:rsidP="000B0395">
      <w:pPr>
        <w:pStyle w:val="ConsPlusTitle"/>
        <w:widowControl/>
        <w:jc w:val="center"/>
        <w:rPr>
          <w:rFonts w:ascii="Times New Roman" w:hAnsi="Times New Roman" w:cs="Times New Roman"/>
          <w:sz w:val="28"/>
          <w:szCs w:val="28"/>
        </w:rPr>
      </w:pPr>
    </w:p>
    <w:p w:rsidR="000B0395" w:rsidRDefault="000B0395" w:rsidP="000B039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внесении изменений в Кодекс Российской Федерации</w:t>
      </w:r>
    </w:p>
    <w:p w:rsidR="000B0395" w:rsidRDefault="000B0395" w:rsidP="000B039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административных правонарушениях в целях предотвращения  незаконного привлечения и использования иностранной рабочей силы на объектах строительства</w:t>
      </w:r>
    </w:p>
    <w:p w:rsidR="000B0395" w:rsidRDefault="000B0395" w:rsidP="000B0395">
      <w:pPr>
        <w:spacing w:line="240" w:lineRule="atLeast"/>
        <w:jc w:val="center"/>
        <w:rPr>
          <w:rFonts w:ascii="Times New Roman" w:hAnsi="Times New Roman"/>
          <w:sz w:val="28"/>
          <w:szCs w:val="28"/>
        </w:rPr>
      </w:pPr>
      <w:r>
        <w:rPr>
          <w:sz w:val="28"/>
          <w:szCs w:val="28"/>
        </w:rPr>
        <w:t xml:space="preserve">  </w:t>
      </w:r>
    </w:p>
    <w:p w:rsidR="000B0395" w:rsidRDefault="000B0395" w:rsidP="000B0395">
      <w:pPr>
        <w:pStyle w:val="ConsPlusNormal"/>
        <w:widowControl/>
        <w:spacing w:line="480" w:lineRule="auto"/>
        <w:ind w:firstLine="539"/>
        <w:jc w:val="both"/>
        <w:outlineLvl w:val="0"/>
        <w:rPr>
          <w:rFonts w:ascii="Times New Roman" w:hAnsi="Times New Roman" w:cs="Times New Roman"/>
          <w:sz w:val="24"/>
          <w:szCs w:val="24"/>
        </w:rPr>
      </w:pPr>
    </w:p>
    <w:p w:rsidR="000B0395" w:rsidRDefault="000B0395" w:rsidP="000B0395">
      <w:pPr>
        <w:spacing w:line="480" w:lineRule="auto"/>
        <w:ind w:firstLine="709"/>
        <w:jc w:val="both"/>
        <w:rPr>
          <w:rFonts w:ascii="Times New Roman" w:hAnsi="Times New Roman"/>
          <w:sz w:val="28"/>
          <w:szCs w:val="28"/>
        </w:rPr>
      </w:pPr>
      <w:r>
        <w:rPr>
          <w:b/>
          <w:sz w:val="28"/>
          <w:szCs w:val="28"/>
        </w:rPr>
        <w:t>Статья 1</w:t>
      </w:r>
    </w:p>
    <w:p w:rsidR="000B0395" w:rsidRDefault="000B0395" w:rsidP="000B0395">
      <w:pPr>
        <w:spacing w:line="480" w:lineRule="auto"/>
        <w:ind w:firstLine="709"/>
        <w:jc w:val="both"/>
        <w:rPr>
          <w:color w:val="000000"/>
          <w:sz w:val="28"/>
          <w:szCs w:val="28"/>
        </w:rPr>
      </w:pPr>
      <w:r>
        <w:rPr>
          <w:sz w:val="28"/>
          <w:szCs w:val="28"/>
        </w:rPr>
        <w:t xml:space="preserve">Внести в </w:t>
      </w:r>
      <w:r>
        <w:rPr>
          <w:color w:val="000000"/>
          <w:sz w:val="28"/>
          <w:szCs w:val="28"/>
        </w:rPr>
        <w:t xml:space="preserve">Кодекс Российской Федерации об административных правонарушениях  (Собрание законодательства Российской Федерации, 2002, № 1, ст. 1; № 44, ст. 4295; 2003, № 27, ст. 2708; № 46, ст. 4434;   2004, № 34, ст. 3533; 2005, № 1, ст. 40; № 19, ст. 1752;     2006, № 1, ст. 4; № 6, ст. 636; № 19, ст. 2066; № 31, ст. 3438; № </w:t>
      </w:r>
      <w:proofErr w:type="gramStart"/>
      <w:r>
        <w:rPr>
          <w:color w:val="000000"/>
          <w:sz w:val="28"/>
          <w:szCs w:val="28"/>
        </w:rPr>
        <w:t>45, ст. 4641; № 52, ст. 5498; 2007, № 1, ст. 25; № 7, ст. 840; № 26, ст. 3089;  № 30, ст. 3755; № 31, ст. 4007, 4008) следующие изменения:</w:t>
      </w:r>
      <w:proofErr w:type="gramEnd"/>
    </w:p>
    <w:p w:rsidR="000B0395" w:rsidRDefault="000B0395" w:rsidP="000B0395">
      <w:pPr>
        <w:pStyle w:val="2"/>
        <w:spacing w:after="0"/>
        <w:ind w:firstLine="709"/>
        <w:jc w:val="both"/>
        <w:rPr>
          <w:sz w:val="28"/>
          <w:szCs w:val="28"/>
        </w:rPr>
      </w:pPr>
      <w:r>
        <w:rPr>
          <w:color w:val="000000"/>
          <w:sz w:val="28"/>
          <w:szCs w:val="28"/>
        </w:rPr>
        <w:t>1) абзац первый части 1 статьи 3.12 после слов «</w:t>
      </w:r>
      <w:r>
        <w:rPr>
          <w:sz w:val="28"/>
          <w:szCs w:val="28"/>
        </w:rPr>
        <w:t>(в том числе   в торговых комплексах)» дополнить словами «или на объектах строительства»;</w:t>
      </w:r>
    </w:p>
    <w:p w:rsidR="000B0395" w:rsidRDefault="000B0395" w:rsidP="000B0395">
      <w:pPr>
        <w:pStyle w:val="2"/>
        <w:autoSpaceDE w:val="0"/>
        <w:autoSpaceDN w:val="0"/>
        <w:adjustRightInd w:val="0"/>
        <w:spacing w:after="0"/>
        <w:ind w:firstLine="709"/>
        <w:jc w:val="both"/>
        <w:rPr>
          <w:color w:val="000000"/>
          <w:sz w:val="28"/>
          <w:szCs w:val="28"/>
        </w:rPr>
      </w:pPr>
      <w:r>
        <w:rPr>
          <w:color w:val="000000"/>
          <w:sz w:val="28"/>
          <w:szCs w:val="28"/>
        </w:rPr>
        <w:t>2) в примечаниях к статье 18.15:</w:t>
      </w:r>
    </w:p>
    <w:p w:rsidR="000B0395" w:rsidRDefault="000B0395" w:rsidP="000B0395">
      <w:pPr>
        <w:pStyle w:val="2"/>
        <w:autoSpaceDE w:val="0"/>
        <w:autoSpaceDN w:val="0"/>
        <w:adjustRightInd w:val="0"/>
        <w:spacing w:after="0"/>
        <w:ind w:firstLine="709"/>
        <w:jc w:val="both"/>
        <w:rPr>
          <w:color w:val="000000"/>
          <w:sz w:val="28"/>
          <w:szCs w:val="28"/>
        </w:rPr>
      </w:pPr>
      <w:r>
        <w:rPr>
          <w:color w:val="000000"/>
          <w:sz w:val="28"/>
          <w:szCs w:val="28"/>
        </w:rPr>
        <w:t xml:space="preserve">а) пункт 2 после слов «настоящей статьей» дополнить словами «и другими статьями настоящей главы»;   </w:t>
      </w:r>
    </w:p>
    <w:p w:rsidR="000B0395" w:rsidRDefault="000B0395" w:rsidP="000B0395">
      <w:pPr>
        <w:pStyle w:val="2"/>
        <w:autoSpaceDE w:val="0"/>
        <w:autoSpaceDN w:val="0"/>
        <w:adjustRightInd w:val="0"/>
        <w:spacing w:after="0"/>
        <w:ind w:firstLine="709"/>
        <w:jc w:val="both"/>
        <w:rPr>
          <w:color w:val="000000"/>
          <w:sz w:val="28"/>
          <w:szCs w:val="28"/>
        </w:rPr>
      </w:pPr>
      <w:r>
        <w:rPr>
          <w:color w:val="000000"/>
          <w:sz w:val="28"/>
          <w:szCs w:val="28"/>
        </w:rPr>
        <w:t>б) дополнить пунктом 3 следующего содержания:</w:t>
      </w:r>
    </w:p>
    <w:p w:rsidR="000B0395" w:rsidRDefault="000B0395" w:rsidP="000B0395">
      <w:pPr>
        <w:autoSpaceDE w:val="0"/>
        <w:autoSpaceDN w:val="0"/>
        <w:adjustRightInd w:val="0"/>
        <w:spacing w:line="480" w:lineRule="auto"/>
        <w:ind w:firstLine="709"/>
        <w:jc w:val="both"/>
        <w:rPr>
          <w:sz w:val="28"/>
          <w:szCs w:val="28"/>
        </w:rPr>
      </w:pPr>
      <w:r>
        <w:rPr>
          <w:color w:val="000000"/>
          <w:sz w:val="28"/>
          <w:szCs w:val="28"/>
        </w:rPr>
        <w:lastRenderedPageBreak/>
        <w:t xml:space="preserve">«3. </w:t>
      </w:r>
      <w:proofErr w:type="gramStart"/>
      <w:r>
        <w:rPr>
          <w:sz w:val="28"/>
          <w:szCs w:val="28"/>
        </w:rPr>
        <w:t>В случае нарушения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одного и того же иностранного гражданина или лица без гражданства одновременно двумя или более лицами, осуществляющими предпринимательскую деятельность без образования юридического лица, юридическими лицами, их филиалами или представительствами либо должностными лицами указанных юридических лиц, филиалов и</w:t>
      </w:r>
      <w:proofErr w:type="gramEnd"/>
      <w:r>
        <w:rPr>
          <w:sz w:val="28"/>
          <w:szCs w:val="28"/>
        </w:rPr>
        <w:t xml:space="preserve"> </w:t>
      </w:r>
      <w:proofErr w:type="gramStart"/>
      <w:r>
        <w:rPr>
          <w:sz w:val="28"/>
          <w:szCs w:val="28"/>
        </w:rPr>
        <w:t>представительств, административная ответственность за нарушение указанных правил, установленная настоящей статьей и другими статьями настоящей главы, наступает в отдельности в отношении каждого   из указанных лиц, осуществляющих предпринимательскую деятельность без образования юридического лица, юридических лиц, их филиалов или представительств либо должностных лиц указанных юридических лиц, филиалов и представительств.»;</w:t>
      </w:r>
      <w:proofErr w:type="gramEnd"/>
    </w:p>
    <w:p w:rsidR="000B0395" w:rsidRDefault="000B0395" w:rsidP="000B0395">
      <w:pPr>
        <w:autoSpaceDE w:val="0"/>
        <w:autoSpaceDN w:val="0"/>
        <w:adjustRightInd w:val="0"/>
        <w:spacing w:line="480" w:lineRule="auto"/>
        <w:ind w:firstLine="709"/>
        <w:jc w:val="both"/>
        <w:rPr>
          <w:sz w:val="28"/>
          <w:szCs w:val="28"/>
        </w:rPr>
      </w:pPr>
      <w:r>
        <w:rPr>
          <w:sz w:val="28"/>
          <w:szCs w:val="28"/>
        </w:rPr>
        <w:t>3) дополнить статьей 18.16.1 следующего содержания:</w:t>
      </w:r>
    </w:p>
    <w:p w:rsidR="000B0395" w:rsidRDefault="000B0395" w:rsidP="000B0395">
      <w:pPr>
        <w:ind w:firstLine="709"/>
        <w:jc w:val="both"/>
        <w:rPr>
          <w:rStyle w:val="blk6"/>
          <w:b/>
        </w:rPr>
      </w:pPr>
      <w:r>
        <w:rPr>
          <w:rStyle w:val="blk6"/>
          <w:sz w:val="28"/>
          <w:szCs w:val="28"/>
        </w:rPr>
        <w:t xml:space="preserve">«С т а т ь я  18.16.1.   </w:t>
      </w:r>
      <w:r>
        <w:rPr>
          <w:rStyle w:val="blk6"/>
          <w:b/>
          <w:sz w:val="28"/>
          <w:szCs w:val="28"/>
        </w:rPr>
        <w:t xml:space="preserve">Локальные  нарушения  правил привлечения иностранных граждан  и лиц без гражданства к трудовой деятельности, осуществляемой на объектах строительства, и незаконное нахождение иностранных граждан и лиц без гражданства на таких объектах </w:t>
      </w:r>
    </w:p>
    <w:p w:rsidR="000B0395" w:rsidRDefault="000B0395" w:rsidP="000B0395">
      <w:pPr>
        <w:ind w:firstLine="709"/>
        <w:jc w:val="both"/>
        <w:rPr>
          <w:rStyle w:val="blk6"/>
          <w:b/>
          <w:sz w:val="28"/>
          <w:szCs w:val="28"/>
        </w:rPr>
      </w:pPr>
    </w:p>
    <w:p w:rsidR="000B0395" w:rsidRDefault="000B0395" w:rsidP="000B0395">
      <w:pPr>
        <w:pStyle w:val="2"/>
        <w:spacing w:after="0"/>
        <w:ind w:firstLine="709"/>
        <w:jc w:val="both"/>
        <w:rPr>
          <w:color w:val="000000"/>
        </w:rPr>
      </w:pPr>
      <w:r>
        <w:rPr>
          <w:color w:val="000000"/>
          <w:sz w:val="28"/>
          <w:szCs w:val="28"/>
        </w:rPr>
        <w:t xml:space="preserve">1. </w:t>
      </w:r>
      <w:proofErr w:type="gramStart"/>
      <w:r>
        <w:rPr>
          <w:color w:val="000000"/>
          <w:sz w:val="28"/>
          <w:szCs w:val="28"/>
        </w:rPr>
        <w:t xml:space="preserve">Заключение лицом, </w:t>
      </w:r>
      <w:r>
        <w:rPr>
          <w:sz w:val="28"/>
          <w:szCs w:val="28"/>
        </w:rPr>
        <w:t>осуществляющим в отношении объекта строительства функции заказчика (застройщика) или подрядчика (генерального подрядчика),</w:t>
      </w:r>
      <w:r>
        <w:rPr>
          <w:color w:val="000000"/>
          <w:sz w:val="28"/>
          <w:szCs w:val="28"/>
        </w:rPr>
        <w:t xml:space="preserve"> трудового договора или гражданско-правового договора (в том числе договора строительного подряда), связанных со строительством, реконструкцией либо </w:t>
      </w:r>
      <w:r>
        <w:rPr>
          <w:color w:val="000000"/>
          <w:sz w:val="28"/>
          <w:szCs w:val="28"/>
        </w:rPr>
        <w:lastRenderedPageBreak/>
        <w:t>капитальным или иным ремонтом указанного объекта строительства, на основании которых  на указанном объекте строительства иностранный гражданин или лицо без гражданства привлечены к трудовой деятельности с нарушением установленных правил привлечения и</w:t>
      </w:r>
      <w:proofErr w:type="gramEnd"/>
      <w:r>
        <w:rPr>
          <w:color w:val="000000"/>
          <w:sz w:val="28"/>
          <w:szCs w:val="28"/>
        </w:rPr>
        <w:t xml:space="preserve"> использования в Российской Федерации иностранной рабочей силы</w:t>
      </w:r>
      <w:r>
        <w:rPr>
          <w:sz w:val="28"/>
          <w:szCs w:val="28"/>
        </w:rPr>
        <w:t xml:space="preserve">, </w:t>
      </w:r>
      <w:r>
        <w:rPr>
          <w:color w:val="000000"/>
          <w:sz w:val="28"/>
          <w:szCs w:val="28"/>
        </w:rPr>
        <w:t>–</w:t>
      </w:r>
    </w:p>
    <w:p w:rsidR="000B0395" w:rsidRDefault="000B0395" w:rsidP="000B0395">
      <w:pPr>
        <w:pStyle w:val="2"/>
        <w:spacing w:after="0"/>
        <w:ind w:firstLine="709"/>
        <w:jc w:val="both"/>
        <w:rPr>
          <w:color w:val="000000"/>
          <w:sz w:val="28"/>
          <w:szCs w:val="28"/>
        </w:rPr>
      </w:pPr>
      <w:proofErr w:type="gramStart"/>
      <w:r>
        <w:rPr>
          <w:color w:val="000000"/>
          <w:sz w:val="28"/>
          <w:szCs w:val="28"/>
        </w:rPr>
        <w:t xml:space="preserve">влечет в отношении лица, </w:t>
      </w:r>
      <w:r>
        <w:rPr>
          <w:sz w:val="28"/>
          <w:szCs w:val="28"/>
        </w:rPr>
        <w:t>осуществляющего в отношении объекта строительства функции заказчика (застройщика) или подрядчика (генерального подрядчика),</w:t>
      </w:r>
      <w:r>
        <w:rPr>
          <w:color w:val="000000"/>
          <w:sz w:val="28"/>
          <w:szCs w:val="28"/>
        </w:rPr>
        <w:t xml:space="preserve"> наложение административного штрафа  на должностных лиц в размере от тридцати тысяч до сорока тысяч рублей; на лиц, осуществляющих предпринимательскую деятельность   без образования юридического лица, – от трехсот пятидесяти тысяч  до шестисот тысяч рублей; на юридических лиц – от четырехсот пятидесяти  тысяч до восьмисот тысяч рублей.</w:t>
      </w:r>
      <w:proofErr w:type="gramEnd"/>
    </w:p>
    <w:p w:rsidR="000B0395" w:rsidRDefault="000B0395" w:rsidP="000B0395">
      <w:pPr>
        <w:pStyle w:val="2"/>
        <w:spacing w:after="0"/>
        <w:ind w:firstLine="709"/>
        <w:jc w:val="both"/>
        <w:rPr>
          <w:color w:val="000000"/>
          <w:sz w:val="28"/>
          <w:szCs w:val="28"/>
        </w:rPr>
      </w:pPr>
      <w:r>
        <w:rPr>
          <w:color w:val="000000"/>
          <w:sz w:val="28"/>
          <w:szCs w:val="28"/>
        </w:rPr>
        <w:t xml:space="preserve">2. </w:t>
      </w:r>
      <w:proofErr w:type="gramStart"/>
      <w:r>
        <w:rPr>
          <w:color w:val="000000"/>
          <w:sz w:val="28"/>
          <w:szCs w:val="28"/>
        </w:rPr>
        <w:t>Допуск владельцем объекта строительства на данный объект        (включая отдельное производственное, складское или бытовое здание или сооружение либо отдельное помещение такого здания или сооружения, находящееся на территории данного объекта) в качестве подрядчика (субподрядчика) или в ином качестве на основании соответствующего  гражданско-правового договора (в том числе договора строительного подряда), связанного со строительством, реконструкцией либо капитальным или иным ремонтом указанного объекта строительства, либо</w:t>
      </w:r>
      <w:proofErr w:type="gramEnd"/>
      <w:r>
        <w:rPr>
          <w:color w:val="000000"/>
          <w:sz w:val="28"/>
          <w:szCs w:val="28"/>
        </w:rPr>
        <w:t xml:space="preserve"> без такового основания лица, осуществляющего предпринимательскую деятельность без образования юридического лица, либо юридического лица, которыми к трудовой деятельности  на указанном объекте строительства иностранный гражданин или </w:t>
      </w:r>
      <w:r>
        <w:rPr>
          <w:color w:val="000000"/>
          <w:sz w:val="28"/>
          <w:szCs w:val="28"/>
        </w:rPr>
        <w:lastRenderedPageBreak/>
        <w:t>лицо без гражданства привлечены с нарушением установленных правил привлечения и использования в Российской Федерации иностранной рабочей силы</w:t>
      </w:r>
      <w:r>
        <w:rPr>
          <w:sz w:val="28"/>
          <w:szCs w:val="28"/>
        </w:rPr>
        <w:t xml:space="preserve">, </w:t>
      </w:r>
      <w:r>
        <w:rPr>
          <w:color w:val="000000"/>
          <w:sz w:val="28"/>
          <w:szCs w:val="28"/>
        </w:rPr>
        <w:t>–</w:t>
      </w:r>
    </w:p>
    <w:p w:rsidR="000B0395" w:rsidRDefault="000B0395" w:rsidP="000B0395">
      <w:pPr>
        <w:pStyle w:val="2"/>
        <w:spacing w:after="0"/>
        <w:ind w:firstLine="709"/>
        <w:jc w:val="both"/>
        <w:rPr>
          <w:color w:val="000000"/>
          <w:sz w:val="28"/>
          <w:szCs w:val="28"/>
        </w:rPr>
      </w:pPr>
      <w:r>
        <w:rPr>
          <w:color w:val="000000"/>
          <w:sz w:val="28"/>
          <w:szCs w:val="28"/>
        </w:rPr>
        <w:t xml:space="preserve">влечет </w:t>
      </w:r>
      <w:proofErr w:type="gramStart"/>
      <w:r>
        <w:rPr>
          <w:color w:val="000000"/>
          <w:sz w:val="28"/>
          <w:szCs w:val="28"/>
        </w:rPr>
        <w:t>в отношении владельца объекта строительства наложение административного штрафа на должностных лиц в размере от сорока тысяч до пятидесяти тысяч рублей</w:t>
      </w:r>
      <w:proofErr w:type="gramEnd"/>
      <w:r>
        <w:rPr>
          <w:color w:val="000000"/>
          <w:sz w:val="28"/>
          <w:szCs w:val="28"/>
        </w:rPr>
        <w:t>; на лиц, осуществляющих предпринимательскую деятельность без образования юридического  лица, – от четырехсот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B0395" w:rsidRDefault="000B0395" w:rsidP="000B0395">
      <w:pPr>
        <w:pStyle w:val="2"/>
        <w:spacing w:after="0"/>
        <w:ind w:firstLine="709"/>
        <w:jc w:val="both"/>
        <w:rPr>
          <w:color w:val="000000"/>
          <w:sz w:val="28"/>
          <w:szCs w:val="28"/>
        </w:rPr>
      </w:pPr>
      <w:r>
        <w:rPr>
          <w:color w:val="000000"/>
          <w:sz w:val="28"/>
          <w:szCs w:val="28"/>
        </w:rPr>
        <w:t xml:space="preserve">3. </w:t>
      </w:r>
      <w:proofErr w:type="gramStart"/>
      <w:r>
        <w:rPr>
          <w:color w:val="000000"/>
          <w:sz w:val="28"/>
          <w:szCs w:val="28"/>
        </w:rPr>
        <w:t xml:space="preserve">Размещение владельцем объекта строительства на данном объекте  (включая отдельное производственное, складское или бытовое здание или сооружение либо отдельное помещение такого здания или сооружения, находящееся на территории данного объекта) либо </w:t>
      </w:r>
      <w:proofErr w:type="spellStart"/>
      <w:r>
        <w:rPr>
          <w:color w:val="000000"/>
          <w:sz w:val="28"/>
          <w:szCs w:val="28"/>
        </w:rPr>
        <w:t>невоспрепятствование</w:t>
      </w:r>
      <w:proofErr w:type="spellEnd"/>
      <w:r>
        <w:rPr>
          <w:color w:val="000000"/>
          <w:sz w:val="28"/>
          <w:szCs w:val="28"/>
        </w:rPr>
        <w:t xml:space="preserve"> владельцем объекта строительства присутствию на данном объекте (включая отдельное производственное, складское или бытовое здание или сооружение либо отдельное помещение такого здания или сооружения, находящееся на территории данного объекта) иностранного гражданина</w:t>
      </w:r>
      <w:proofErr w:type="gramEnd"/>
      <w:r>
        <w:rPr>
          <w:color w:val="000000"/>
          <w:sz w:val="28"/>
          <w:szCs w:val="28"/>
        </w:rPr>
        <w:t xml:space="preserve"> или лица без гражданства, находящихся в Российской Федерации с нарушением правил пребывания иностранных граждан и лиц без гражданства в Российской Федерации, –</w:t>
      </w:r>
    </w:p>
    <w:p w:rsidR="000B0395" w:rsidRDefault="000B0395" w:rsidP="000B0395">
      <w:pPr>
        <w:pStyle w:val="2"/>
        <w:spacing w:after="0"/>
        <w:ind w:firstLine="709"/>
        <w:jc w:val="both"/>
        <w:rPr>
          <w:color w:val="000000"/>
          <w:sz w:val="28"/>
          <w:szCs w:val="28"/>
        </w:rPr>
      </w:pPr>
      <w:r>
        <w:rPr>
          <w:color w:val="000000"/>
          <w:sz w:val="28"/>
          <w:szCs w:val="28"/>
        </w:rPr>
        <w:t xml:space="preserve">влечет </w:t>
      </w:r>
      <w:proofErr w:type="gramStart"/>
      <w:r>
        <w:rPr>
          <w:color w:val="000000"/>
          <w:sz w:val="28"/>
          <w:szCs w:val="28"/>
        </w:rPr>
        <w:t>в отношении владельца объекта строительства наложение административного штрафа на должностных лиц в размере от сорока тысяч до пятидесяти тысяч рублей</w:t>
      </w:r>
      <w:proofErr w:type="gramEnd"/>
      <w:r>
        <w:rPr>
          <w:color w:val="000000"/>
          <w:sz w:val="28"/>
          <w:szCs w:val="28"/>
        </w:rPr>
        <w:t xml:space="preserve">; на лиц, осуществляющих предпринимательскую </w:t>
      </w:r>
      <w:r>
        <w:rPr>
          <w:color w:val="000000"/>
          <w:sz w:val="28"/>
          <w:szCs w:val="28"/>
        </w:rPr>
        <w:lastRenderedPageBreak/>
        <w:t>деятельность без образования юридического   лица, – от четырехсот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0B0395" w:rsidRDefault="000B0395" w:rsidP="000B0395">
      <w:pPr>
        <w:pStyle w:val="2"/>
        <w:spacing w:after="0"/>
        <w:ind w:firstLine="709"/>
        <w:jc w:val="both"/>
        <w:rPr>
          <w:color w:val="000000"/>
          <w:sz w:val="28"/>
          <w:szCs w:val="28"/>
        </w:rPr>
      </w:pPr>
      <w:proofErr w:type="gramStart"/>
      <w:r>
        <w:rPr>
          <w:color w:val="000000"/>
          <w:sz w:val="28"/>
          <w:szCs w:val="28"/>
        </w:rPr>
        <w:t>П</w:t>
      </w:r>
      <w:proofErr w:type="gramEnd"/>
      <w:r>
        <w:rPr>
          <w:color w:val="000000"/>
          <w:sz w:val="28"/>
          <w:szCs w:val="28"/>
        </w:rPr>
        <w:t xml:space="preserve"> р и м е ч а н и е.   В целях настоящей статьи под владельцем объекта строительства понимается лицо, </w:t>
      </w:r>
      <w:r>
        <w:rPr>
          <w:sz w:val="28"/>
          <w:szCs w:val="28"/>
        </w:rPr>
        <w:t>осуществляющее в отношении объекта строительства функции заказчика (застройщика), не передавшее данный объект подрядчику (генеральному подрядчику),</w:t>
      </w:r>
      <w:r>
        <w:rPr>
          <w:color w:val="000000"/>
          <w:sz w:val="28"/>
          <w:szCs w:val="28"/>
        </w:rPr>
        <w:t xml:space="preserve"> либо лицо, </w:t>
      </w:r>
      <w:r>
        <w:rPr>
          <w:sz w:val="28"/>
          <w:szCs w:val="28"/>
        </w:rPr>
        <w:t>осуществляющее в отношении объекта строительства функции подрядчика (генерального подрядчика)</w:t>
      </w:r>
      <w:r>
        <w:rPr>
          <w:color w:val="000000"/>
          <w:sz w:val="28"/>
          <w:szCs w:val="28"/>
        </w:rPr>
        <w:t xml:space="preserve">, которому данный объект передан от заказчика (застройщика), либо иное лицо, осуществляющее титульное (формальное) или фактическое владение </w:t>
      </w:r>
      <w:r>
        <w:rPr>
          <w:sz w:val="28"/>
          <w:szCs w:val="28"/>
        </w:rPr>
        <w:t xml:space="preserve">объектом строительства </w:t>
      </w:r>
      <w:r>
        <w:rPr>
          <w:color w:val="000000"/>
          <w:sz w:val="28"/>
          <w:szCs w:val="28"/>
        </w:rPr>
        <w:t>на основании соответствующего административного акта органа государственной власти или органа местного самоуправления либо договора строительного подряда, либо по другому правовому основанию, либо при отсутствии таких оснований</w:t>
      </w:r>
      <w:proofErr w:type="gramStart"/>
      <w:r>
        <w:rPr>
          <w:color w:val="000000"/>
          <w:sz w:val="28"/>
          <w:szCs w:val="28"/>
        </w:rPr>
        <w:t>.»;</w:t>
      </w:r>
      <w:proofErr w:type="gramEnd"/>
    </w:p>
    <w:p w:rsidR="000B0395" w:rsidRDefault="000B0395" w:rsidP="000B0395">
      <w:pPr>
        <w:pStyle w:val="2"/>
        <w:spacing w:after="0"/>
        <w:ind w:firstLine="709"/>
        <w:jc w:val="both"/>
        <w:rPr>
          <w:sz w:val="28"/>
          <w:szCs w:val="28"/>
        </w:rPr>
      </w:pPr>
      <w:r>
        <w:rPr>
          <w:color w:val="000000"/>
          <w:sz w:val="28"/>
          <w:szCs w:val="28"/>
        </w:rPr>
        <w:t>4) абзац</w:t>
      </w:r>
      <w:r>
        <w:rPr>
          <w:sz w:val="28"/>
          <w:szCs w:val="28"/>
        </w:rPr>
        <w:t xml:space="preserve"> первый части 1</w:t>
      </w:r>
      <w:r>
        <w:rPr>
          <w:color w:val="800080"/>
          <w:sz w:val="28"/>
          <w:szCs w:val="28"/>
        </w:rPr>
        <w:t xml:space="preserve"> </w:t>
      </w:r>
      <w:r>
        <w:rPr>
          <w:sz w:val="28"/>
          <w:szCs w:val="28"/>
        </w:rPr>
        <w:t>статьи 27.16 после слов «(в том числе    в торговых комплексах)» дополнить словами «или на объектах строительства».</w:t>
      </w:r>
    </w:p>
    <w:p w:rsidR="000B0395" w:rsidRDefault="000B0395" w:rsidP="000B0395">
      <w:pPr>
        <w:spacing w:line="480" w:lineRule="auto"/>
        <w:ind w:firstLine="709"/>
        <w:jc w:val="both"/>
        <w:rPr>
          <w:b/>
          <w:sz w:val="28"/>
          <w:szCs w:val="28"/>
        </w:rPr>
      </w:pPr>
      <w:r>
        <w:rPr>
          <w:b/>
          <w:sz w:val="28"/>
          <w:szCs w:val="28"/>
        </w:rPr>
        <w:t>Статья 2</w:t>
      </w:r>
    </w:p>
    <w:p w:rsidR="000B0395" w:rsidRDefault="000B0395" w:rsidP="000B0395">
      <w:pPr>
        <w:spacing w:line="480" w:lineRule="auto"/>
        <w:ind w:firstLine="709"/>
        <w:jc w:val="both"/>
        <w:rPr>
          <w:bCs/>
          <w:sz w:val="28"/>
          <w:szCs w:val="28"/>
        </w:rPr>
      </w:pPr>
      <w:r>
        <w:rPr>
          <w:sz w:val="28"/>
          <w:szCs w:val="28"/>
        </w:rPr>
        <w:t xml:space="preserve">Настоящий Федеральный закон вступает в силу с 1 июля 2016 года. </w:t>
      </w:r>
    </w:p>
    <w:p w:rsidR="000B0395" w:rsidRDefault="000B0395" w:rsidP="000B0395">
      <w:pPr>
        <w:pStyle w:val="ConsPlusNormal"/>
        <w:widowControl/>
        <w:spacing w:before="660"/>
        <w:rPr>
          <w:rFonts w:ascii="Times New Roman" w:hAnsi="Times New Roman" w:cs="Times New Roman"/>
          <w:sz w:val="28"/>
          <w:szCs w:val="28"/>
        </w:rPr>
      </w:pPr>
      <w:r>
        <w:rPr>
          <w:rFonts w:ascii="Times New Roman" w:hAnsi="Times New Roman" w:cs="Times New Roman"/>
          <w:sz w:val="28"/>
          <w:szCs w:val="28"/>
        </w:rPr>
        <w:t>Президент</w:t>
      </w:r>
    </w:p>
    <w:p w:rsidR="00E01CB0" w:rsidRPr="000B0395" w:rsidRDefault="000B0395" w:rsidP="000B0395">
      <w:pPr>
        <w:pStyle w:val="ConsPlusNormal"/>
        <w:widowControl/>
      </w:pPr>
      <w:r>
        <w:rPr>
          <w:rFonts w:ascii="Times New Roman" w:hAnsi="Times New Roman" w:cs="Times New Roman"/>
          <w:sz w:val="28"/>
          <w:szCs w:val="28"/>
        </w:rPr>
        <w:t>Российской Федерации</w:t>
      </w:r>
      <w:bookmarkStart w:id="0" w:name="_GoBack"/>
      <w:bookmarkEnd w:id="0"/>
    </w:p>
    <w:sectPr w:rsidR="00E01CB0" w:rsidRPr="000B0395" w:rsidSect="000B0395">
      <w:footerReference w:type="default" r:id="rId8"/>
      <w:pgSz w:w="11906" w:h="16838"/>
      <w:pgMar w:top="42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C9" w:rsidRDefault="00E240C9">
      <w:pPr>
        <w:spacing w:after="0" w:line="240" w:lineRule="auto"/>
      </w:pPr>
      <w:r>
        <w:separator/>
      </w:r>
    </w:p>
  </w:endnote>
  <w:endnote w:type="continuationSeparator" w:id="0">
    <w:p w:rsidR="00E240C9" w:rsidRDefault="00E2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rsidR="001A7107" w:rsidRPr="00761BFA" w:rsidRDefault="00E11F7D" w:rsidP="00F626E8">
          <w:pPr>
            <w:widowControl w:val="0"/>
            <w:autoSpaceDE w:val="0"/>
            <w:autoSpaceDN w:val="0"/>
            <w:adjustRightInd w:val="0"/>
            <w:rPr>
              <w:rFonts w:ascii="Tahoma" w:hAnsi="Tahoma" w:cs="Tahoma"/>
              <w:b/>
              <w:bCs/>
              <w:color w:val="333399"/>
              <w:sz w:val="28"/>
              <w:szCs w:val="28"/>
            </w:rPr>
          </w:pPr>
          <w:r>
            <w:rPr>
              <w:rFonts w:ascii="Tahoma" w:hAnsi="Tahoma" w:cs="Tahoma"/>
              <w:b/>
              <w:bCs/>
              <w:noProof/>
              <w:color w:val="333399"/>
              <w:sz w:val="28"/>
              <w:szCs w:val="28"/>
            </w:rPr>
            <w:drawing>
              <wp:inline distT="0" distB="0" distL="0" distR="0" wp14:anchorId="5F6ECF4E" wp14:editId="3913CC29">
                <wp:extent cx="2266950" cy="390525"/>
                <wp:effectExtent l="0" t="0" r="0" b="9525"/>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390525"/>
                        </a:xfrm>
                        <a:prstGeom prst="rect">
                          <a:avLst/>
                        </a:prstGeom>
                        <a:noFill/>
                        <a:ln>
                          <a:noFill/>
                        </a:ln>
                      </pic:spPr>
                    </pic:pic>
                  </a:graphicData>
                </a:graphic>
              </wp:inline>
            </w:drawing>
          </w:r>
        </w:p>
      </w:tc>
      <w:tc>
        <w:tcPr>
          <w:tcW w:w="1401" w:type="pct"/>
          <w:tcBorders>
            <w:top w:val="none" w:sz="2" w:space="0" w:color="auto"/>
            <w:left w:val="none" w:sz="2" w:space="0" w:color="auto"/>
            <w:bottom w:val="none" w:sz="2" w:space="0" w:color="auto"/>
            <w:right w:val="none" w:sz="2" w:space="0" w:color="auto"/>
          </w:tcBorders>
          <w:vAlign w:val="center"/>
        </w:tcPr>
        <w:p w:rsidR="00B670E5" w:rsidRDefault="00B670E5" w:rsidP="00F626E8">
          <w:pPr>
            <w:widowControl w:val="0"/>
            <w:autoSpaceDE w:val="0"/>
            <w:autoSpaceDN w:val="0"/>
            <w:adjustRightInd w:val="0"/>
            <w:jc w:val="center"/>
            <w:rPr>
              <w:b/>
              <w:lang w:val="en-US"/>
            </w:rPr>
          </w:pPr>
        </w:p>
        <w:p w:rsidR="001A7107" w:rsidRPr="00E11F7D" w:rsidRDefault="00B670E5" w:rsidP="00B670E5">
          <w:pPr>
            <w:widowControl w:val="0"/>
            <w:autoSpaceDE w:val="0"/>
            <w:autoSpaceDN w:val="0"/>
            <w:adjustRightInd w:val="0"/>
            <w:rPr>
              <w:b/>
              <w:color w:val="632423"/>
              <w:lang w:val="en-US"/>
            </w:rPr>
          </w:pPr>
          <w:r>
            <w:rPr>
              <w:b/>
              <w:lang w:val="en-US"/>
            </w:rPr>
            <w:t xml:space="preserve">    </w:t>
          </w:r>
          <w:hyperlink r:id="rId3" w:history="1">
            <w:r w:rsidRPr="00E11F7D">
              <w:rPr>
                <w:rStyle w:val="a7"/>
                <w:b/>
                <w:color w:val="632423"/>
                <w:lang w:val="en-US"/>
              </w:rPr>
              <w:t>MigrantMedia.ru</w:t>
            </w:r>
          </w:hyperlink>
        </w:p>
        <w:p w:rsidR="001A7107" w:rsidRPr="00761BFA" w:rsidRDefault="001A7107" w:rsidP="00F626E8">
          <w:pPr>
            <w:widowControl w:val="0"/>
            <w:autoSpaceDE w:val="0"/>
            <w:autoSpaceDN w:val="0"/>
            <w:adjustRightInd w:val="0"/>
            <w:jc w:val="center"/>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0B0395">
            <w:rPr>
              <w:rFonts w:ascii="Tahoma" w:hAnsi="Tahoma" w:cs="Tahoma"/>
              <w:noProof/>
              <w:sz w:val="20"/>
              <w:szCs w:val="20"/>
            </w:rPr>
            <w:t>5</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0B0395">
            <w:rPr>
              <w:rFonts w:ascii="Tahoma" w:hAnsi="Tahoma" w:cs="Tahoma"/>
              <w:noProof/>
              <w:sz w:val="20"/>
              <w:szCs w:val="20"/>
            </w:rPr>
            <w:t>6</w:t>
          </w:r>
          <w:r w:rsidRPr="00761BFA">
            <w:rPr>
              <w:rFonts w:ascii="Tahoma" w:hAnsi="Tahoma" w:cs="Tahoma"/>
              <w:sz w:val="20"/>
              <w:szCs w:val="20"/>
            </w:rPr>
            <w:fldChar w:fldCharType="end"/>
          </w:r>
        </w:p>
      </w:tc>
    </w:tr>
  </w:tbl>
  <w:p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C9" w:rsidRDefault="00E240C9">
      <w:pPr>
        <w:spacing w:after="0" w:line="240" w:lineRule="auto"/>
      </w:pPr>
      <w:r>
        <w:separator/>
      </w:r>
    </w:p>
  </w:footnote>
  <w:footnote w:type="continuationSeparator" w:id="0">
    <w:p w:rsidR="00E240C9" w:rsidRDefault="00E24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7"/>
    <w:rsid w:val="00036360"/>
    <w:rsid w:val="000A7C3F"/>
    <w:rsid w:val="000B0395"/>
    <w:rsid w:val="000E0C5E"/>
    <w:rsid w:val="00174609"/>
    <w:rsid w:val="001A7107"/>
    <w:rsid w:val="00316CC9"/>
    <w:rsid w:val="00366FBF"/>
    <w:rsid w:val="004A7C37"/>
    <w:rsid w:val="00506261"/>
    <w:rsid w:val="00585B54"/>
    <w:rsid w:val="006615C7"/>
    <w:rsid w:val="00751D07"/>
    <w:rsid w:val="00761BFA"/>
    <w:rsid w:val="008319A7"/>
    <w:rsid w:val="00A37BC7"/>
    <w:rsid w:val="00B21EB8"/>
    <w:rsid w:val="00B670E5"/>
    <w:rsid w:val="00B6758B"/>
    <w:rsid w:val="00CA478E"/>
    <w:rsid w:val="00D24354"/>
    <w:rsid w:val="00E01CB0"/>
    <w:rsid w:val="00E11F7D"/>
    <w:rsid w:val="00E240C9"/>
    <w:rsid w:val="00E3612B"/>
    <w:rsid w:val="00E9181E"/>
    <w:rsid w:val="00F36E33"/>
    <w:rsid w:val="00F626E8"/>
    <w:rsid w:val="00F9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paragraph" w:styleId="2">
    <w:name w:val="Body Text 2"/>
    <w:basedOn w:val="a"/>
    <w:link w:val="20"/>
    <w:uiPriority w:val="99"/>
    <w:semiHidden/>
    <w:unhideWhenUsed/>
    <w:rsid w:val="000B0395"/>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uiPriority w:val="99"/>
    <w:semiHidden/>
    <w:rsid w:val="000B0395"/>
    <w:rPr>
      <w:rFonts w:ascii="Times New Roman" w:eastAsia="Times New Roman" w:hAnsi="Times New Roman"/>
      <w:sz w:val="24"/>
      <w:szCs w:val="24"/>
    </w:rPr>
  </w:style>
  <w:style w:type="character" w:customStyle="1" w:styleId="blk6">
    <w:name w:val="blk6"/>
    <w:basedOn w:val="a0"/>
    <w:uiPriority w:val="99"/>
    <w:rsid w:val="000B039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paragraph" w:styleId="2">
    <w:name w:val="Body Text 2"/>
    <w:basedOn w:val="a"/>
    <w:link w:val="20"/>
    <w:uiPriority w:val="99"/>
    <w:semiHidden/>
    <w:unhideWhenUsed/>
    <w:rsid w:val="000B0395"/>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uiPriority w:val="99"/>
    <w:semiHidden/>
    <w:rsid w:val="000B0395"/>
    <w:rPr>
      <w:rFonts w:ascii="Times New Roman" w:eastAsia="Times New Roman" w:hAnsi="Times New Roman"/>
      <w:sz w:val="24"/>
      <w:szCs w:val="24"/>
    </w:rPr>
  </w:style>
  <w:style w:type="character" w:customStyle="1" w:styleId="blk6">
    <w:name w:val="blk6"/>
    <w:basedOn w:val="a0"/>
    <w:uiPriority w:val="99"/>
    <w:rsid w:val="000B039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816608342">
      <w:bodyDiv w:val="1"/>
      <w:marLeft w:val="0"/>
      <w:marRight w:val="0"/>
      <w:marTop w:val="0"/>
      <w:marBottom w:val="0"/>
      <w:divBdr>
        <w:top w:val="none" w:sz="0" w:space="0" w:color="auto"/>
        <w:left w:val="none" w:sz="0" w:space="0" w:color="auto"/>
        <w:bottom w:val="none" w:sz="0" w:space="0" w:color="auto"/>
        <w:right w:val="none" w:sz="0" w:space="0" w:color="auto"/>
      </w:divBdr>
    </w:div>
    <w:div w:id="955478915">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04943435">
      <w:bodyDiv w:val="1"/>
      <w:marLeft w:val="0"/>
      <w:marRight w:val="0"/>
      <w:marTop w:val="0"/>
      <w:marBottom w:val="0"/>
      <w:divBdr>
        <w:top w:val="none" w:sz="0" w:space="0" w:color="auto"/>
        <w:left w:val="none" w:sz="0" w:space="0" w:color="auto"/>
        <w:bottom w:val="none" w:sz="0" w:space="0" w:color="auto"/>
        <w:right w:val="none" w:sz="0" w:space="0" w:color="auto"/>
      </w:divBdr>
    </w:div>
    <w:div w:id="1715887127">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migrantmedia.ru/" TargetMode="External"/><Relationship Id="rId2" Type="http://schemas.openxmlformats.org/officeDocument/2006/relationships/image" Target="media/image1.jpeg"/><Relationship Id="rId1" Type="http://schemas.openxmlformats.org/officeDocument/2006/relationships/hyperlink" Target="http://www.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6109</Characters>
  <Application>Microsoft Office Word</Application>
  <DocSecurity>2</DocSecurity>
  <Lines>50</Lines>
  <Paragraphs>14</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liz</cp:lastModifiedBy>
  <cp:revision>3</cp:revision>
  <cp:lastPrinted>2015-11-06T15:55:00Z</cp:lastPrinted>
  <dcterms:created xsi:type="dcterms:W3CDTF">2016-05-19T13:36:00Z</dcterms:created>
  <dcterms:modified xsi:type="dcterms:W3CDTF">2016-05-19T13:37:00Z</dcterms:modified>
</cp:coreProperties>
</file>