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:rsidR="00FD41DD" w:rsidRDefault="00FD41DD" w:rsidP="00FD41D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5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апреля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2016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года N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156</w:t>
      </w:r>
    </w:p>
    <w:p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>
        <w:rPr>
          <w:rStyle w:val="blk"/>
          <w:rFonts w:ascii="Arial" w:hAnsi="Arial" w:cs="Arial"/>
          <w:color w:val="333333"/>
          <w:sz w:val="24"/>
          <w:szCs w:val="24"/>
        </w:rPr>
        <w:t>УКАЗ</w:t>
      </w:r>
    </w:p>
    <w:p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  <w:bookmarkStart w:id="2" w:name="dst100004"/>
      <w:bookmarkEnd w:id="2"/>
      <w:r>
        <w:rPr>
          <w:rStyle w:val="blk"/>
          <w:rFonts w:ascii="Arial" w:hAnsi="Arial" w:cs="Arial"/>
          <w:color w:val="333333"/>
          <w:sz w:val="24"/>
          <w:szCs w:val="24"/>
        </w:rPr>
        <w:t>ПРЕЗИДЕНТА РОССИЙСКОЙ ФЕДЕРАЦИИ</w:t>
      </w:r>
    </w:p>
    <w:p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  <w:bookmarkStart w:id="3" w:name="dst100005"/>
      <w:bookmarkEnd w:id="3"/>
      <w:r>
        <w:rPr>
          <w:rStyle w:val="blk"/>
          <w:rFonts w:ascii="Arial" w:hAnsi="Arial" w:cs="Arial"/>
          <w:color w:val="333333"/>
          <w:sz w:val="24"/>
          <w:szCs w:val="24"/>
        </w:rPr>
        <w:t>О СОВЕРШЕНСТВОВАНИИ</w:t>
      </w:r>
    </w:p>
    <w:p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ГОСУДАРСТВЕННОГО УПРАВЛЕНИЯ В СФЕРЕ КОНТРОЛЯ ЗА ОБОРОТОМ</w:t>
      </w:r>
    </w:p>
    <w:p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НАРКОТИЧЕСКИХ СРЕДСТВ, ПСИХОТРОПНЫХ ВЕЩЕСТВ</w:t>
      </w:r>
    </w:p>
    <w:p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И ИХ ПРЕКУРСОРОВ И В СФЕРЕ МИГРАЦИИ</w:t>
      </w:r>
    </w:p>
    <w:p w:rsidR="00FD41DD" w:rsidRDefault="00FD41DD" w:rsidP="00FD41DD">
      <w:pPr>
        <w:shd w:val="clear" w:color="auto" w:fill="FFFFFF"/>
        <w:spacing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006"/>
      <w:bookmarkEnd w:id="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 целях совершенствования государственного управления в сфере контроля за оборотом наркотических средств, психотропных веществ и их прекурсоров и в сфере миграции, в соответствии со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anchor="dst100330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статьей 80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Конституции Российской Федерации, Федеральным конституционным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0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от 17 декабря 1997 г. N 2-ФКЗ "О Правительстве Российской Федерации" и впредь до принятия соответствующего федерального закона постановляю: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007"/>
      <w:bookmarkEnd w:id="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1. Упразднить Федеральную службу Российской Федерации по контролю за оборотом наркотиков и Федеральную миграционную службу.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008"/>
      <w:bookmarkEnd w:id="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2. Передать Министерству внутренних дел Российской Федерации: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009"/>
      <w:bookmarkEnd w:id="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функции и полномочия упраздняемых Федеральной службы Российской Федерации по контролю за оборотом наркотиков и Федеральной миграционной службы;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010"/>
      <w:bookmarkEnd w:id="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штатную численность упраздняемой Федеральной службы Российской Федерации по контролю за оборотом наркотиков;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011"/>
      <w:bookmarkEnd w:id="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штатную численность упраздняемой Федеральной миграционной службы, сократив ее на 30 процентов.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012"/>
      <w:bookmarkEnd w:id="1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3. Установить, что Министерство внутренних дел Российской Федерации является: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013"/>
      <w:bookmarkEnd w:id="1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государственному контролю (надзору) в указанных сферах;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0014"/>
      <w:bookmarkEnd w:id="1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правопреемником упраздняемых Федеральной службы Российской Федерации по контролю за оборотом наркотиков и Федеральной миграционной службы, в том числе по обязательствам, возникшим в результате исполнения судебных решений.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015"/>
      <w:bookmarkEnd w:id="13"/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4. Установить, что: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0016"/>
      <w:bookmarkEnd w:id="1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сотрудники, федеральные государственные гражданские служащие и работники органов по контролю за оборотом наркотических средств и психотропных веществ (далее - органы наркоконтроля) и Федеральной миграционной службы продолжают исполнять возложенные на них обязанности до завершения мероприятий, предусмотренных настоящим Указом;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0017"/>
      <w:bookmarkEnd w:id="1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сотрудники органов наркоконтроля, изъявившие желание поступить на службу в органы внутренних дел Российской Федерации (далее - органы внутренних дел), принимаются на службу в указанные органы в порядке перевода без испытательного срока и переаттестации. Таким сотрудникам единовременное пособие не выплачивается;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100018"/>
      <w:bookmarkEnd w:id="1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сотрудникам органов наркоконтроля, принятым на службу в органы внутренних дел в порядке перевода: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100019"/>
      <w:bookmarkEnd w:id="1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присваиваются специальные звания, соответствующие специальным званиям, присвоенным в органах наркоконтроля, но не выше специального звания полковника;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100020"/>
      <w:bookmarkEnd w:id="1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сроки пребывания в специальных званиях в период прохождения службы в органах наркоконтроля засчитываются при присвоении очередных специальных званий;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100021"/>
      <w:bookmarkEnd w:id="1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выслуга лет в органах наркоконтроля засчитывается в выслугу лет в органах внутренних дел для назначения пенсии, выплаты денежного содержания и предоставления иных мер социальной поддержки;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100022"/>
      <w:bookmarkEnd w:id="2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службы в органах наркоконтроля;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100023"/>
      <w:bookmarkEnd w:id="2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г) жилищное и социальное обеспечение сотрудников органов наркоконтроля, принятых на службу в органы внутренних дел в порядке перевода, осуществляется в соответствии с законодательством Российской Федерации.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100024"/>
      <w:bookmarkEnd w:id="2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5. Завершить проведение организационно-штатных мероприятий, связанных с реализацией настоящего Указа, до 1 июня 2016 г.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dst100025"/>
      <w:bookmarkEnd w:id="2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6. Правительству Российской Федерации: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00026"/>
      <w:bookmarkEnd w:id="2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обеспечить в установленном порядке передачу Министерству внутренних дел Российской Федерации имущества, в том числе недвижимого, закрепленного за упраздняемыми Федеральной службой Российской Федерации по контролю за оборотом наркотиков и Федеральной миграционной службой, которое необходимо для осуществления функций и полномочий, передаваемых Министерству внутренних дел Российской Федерации;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100027"/>
      <w:bookmarkEnd w:id="2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перераспределить в установленном порядке бюджетные ассигнования федерального бюджета в соответствии с настоящим Указом;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dst100028"/>
      <w:bookmarkEnd w:id="2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в)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Российской Федерации по контролю за оборотом наркотиков и Федеральной миграционной службы;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dst100029"/>
      <w:bookmarkEnd w:id="2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г) представить предложения по уточнению предельной штатной численности органов внутренних дел и центрального аппарата Министерства внутренних дел Российской Федерации;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dst100030"/>
      <w:bookmarkEnd w:id="2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д) привести свои акты в соответствие с настоящим Указом;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dst100031"/>
      <w:bookmarkEnd w:id="2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е) представить предложения по приведению актов Президента Российской Федерации в соответствие с настоящим Указом;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0" w:name="dst100032"/>
      <w:bookmarkEnd w:id="3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ж) обеспечить решение финансовых, материально-технических и иных вопросов, связанных с реализацией настоящего Указа.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dst100033"/>
      <w:bookmarkEnd w:id="3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7. Министерству внутренних дел Российской Федерации: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dst100034"/>
      <w:bookmarkEnd w:id="3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обеспечить принятие к производству уголовных дел, материалов проверок сообщений о преступлениях, дел оперативного учета и других материалов, находящихся в производстве органов наркоконтроля, а также непрерывность осуществления иных передаваемых ему функций и полномочий, включая ведение дел об административных правонарушениях, упраздняемых Федеральной службы Российской Федерации по контролю за оборотом наркотиков и Федеральной миграционной службы;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3" w:name="dst100035"/>
      <w:bookmarkEnd w:id="3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обеспечить сохранение в системе Министерства внутренних дел Российской Федерации территориальных органов упраздняемой Федеральной службы Российской Федерации по контролю за оборотом наркотиков;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dst100036"/>
      <w:bookmarkEnd w:id="3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представить предложения по уточнению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1" w:anchor="dst100019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перечня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утвержденного Указом Президента Российской Федерации от 1 марта 2011 г. N 253.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dst100037"/>
      <w:bookmarkEnd w:id="3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8. Внести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Положение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о Министерстве внутренних дел Российской Федерации, утвержденное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N 26, ст. 3314; N 31, ст. 4198; N 51, ст. 6846; N 52, ст. 7137; 2014, N 19, ст. 2396; N 26, ст. 3524; N 32, ст. 4467; N 44, ст. 6041, 6043, 6044; N 46, ст. 6331; 2015, N 4, ст. 641; N 32, ст. 4747, 4748; N 37, ст. 5129), 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структуруцентрального аппарата Министерства внутренних дел Российской Федерации, утвержденную этим Указом, следующие изменения: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dst100038"/>
      <w:bookmarkEnd w:id="3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пункт 1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Положения изложить в следующей редакции: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dst100039"/>
      <w:bookmarkEnd w:id="3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"1. Министерство внутренних дел Российской Федерации (МВД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внутренних дел, в сфере контроля за оборотом наркотических средств, психотропных веществ и их прекурсоров, в сфере миграции (далее - сфера внутренних дел), а также правоприменительные функции по федеральному государственному контролю (надзору) в указанных сферах.";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dst100040"/>
      <w:bookmarkEnd w:id="3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центрального аппарата Министерства внутренних дел Российской Федерации дополнить пунктами 8.1 и 8.2 следующего содержания: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9" w:name="dst100041"/>
      <w:bookmarkEnd w:id="3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"8.1. Главное управление по вопросам миграции.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0" w:name="dst100042"/>
      <w:bookmarkEnd w:id="4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8.2. Главное управление по контролю за оборотом наркотиков.".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1" w:name="dst100043"/>
      <w:bookmarkEnd w:id="4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9. Внести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Указ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4935; 2015, N 14, ст. 2106; N 29, ст. 4479; N 30, ст. 4571; 2016, N 1, ст. 203; N 3, ст. 473; N 6, ст. 830, 831) 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федеральных органов исполнительной власти, утвержденную этим Указом, следующие изменения: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2" w:name="dst100044"/>
      <w:bookmarkEnd w:id="4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абзаца третьего пункта 14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Указа слова ", Федеральной миграционной службы" исключить;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3" w:name="dst100045"/>
      <w:bookmarkEnd w:id="4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структуре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федеральных органов исполнительной власти: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4" w:name="dst100046"/>
      <w:bookmarkEnd w:id="4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раздела I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министерствам"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слова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"Федеральная служба Российской Федерации по контролю за оборотом наркотиков (федеральная служба)" исключить;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5" w:name="dst100047"/>
      <w:bookmarkEnd w:id="4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раздела III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"Федеральные службы и федеральные агентства, руководство деятельностью которых осуществляет Правительство Российской Федерации"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слова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"Федеральная миграционная служба" исключить.</w:t>
      </w:r>
    </w:p>
    <w:p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6" w:name="dst100048"/>
      <w:bookmarkEnd w:id="4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10. Настоящий Указ вступает в силу со дня его официального опубликования.</w:t>
      </w: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bookmarkStart w:id="47" w:name="dst100049"/>
      <w:bookmarkEnd w:id="47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8" w:name="dst100050"/>
      <w:bookmarkEnd w:id="48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:rsidR="00FD41DD" w:rsidRDefault="00FD41DD" w:rsidP="00FD41DD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5 апреля 2016 года</w:t>
      </w:r>
      <w:r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</w:p>
    <w:p w:rsidR="00E01CB0" w:rsidRPr="00FD41DD" w:rsidRDefault="00FD41DD" w:rsidP="00FD41DD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N 156</w:t>
      </w:r>
      <w:bookmarkStart w:id="49" w:name="_GoBack"/>
      <w:bookmarkEnd w:id="49"/>
    </w:p>
    <w:sectPr w:rsidR="00E01CB0" w:rsidRPr="00FD41DD" w:rsidSect="00FD41DD">
      <w:headerReference w:type="default" r:id="rId12"/>
      <w:footerReference w:type="default" r:id="rId13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FA" w:rsidRDefault="00402EFA">
      <w:pPr>
        <w:spacing w:after="0" w:line="240" w:lineRule="auto"/>
      </w:pPr>
      <w:r>
        <w:separator/>
      </w:r>
    </w:p>
  </w:endnote>
  <w:endnote w:type="continuationSeparator" w:id="0">
    <w:p w:rsidR="00402EFA" w:rsidRDefault="0040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6411F804" wp14:editId="20648D9E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41D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41DD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FA" w:rsidRDefault="00402EFA">
      <w:pPr>
        <w:spacing w:after="0" w:line="240" w:lineRule="auto"/>
      </w:pPr>
      <w:r>
        <w:separator/>
      </w:r>
    </w:p>
  </w:footnote>
  <w:footnote w:type="continuationSeparator" w:id="0">
    <w:p w:rsidR="00402EFA" w:rsidRDefault="0040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252"/>
      <w:gridCol w:w="813"/>
    </w:tblGrid>
    <w:tr w:rsidR="001A7107" w:rsidTr="00870AE9">
      <w:trPr>
        <w:trHeight w:hRule="exact" w:val="577"/>
        <w:tblCellSpacing w:w="5" w:type="nil"/>
      </w:trPr>
      <w:tc>
        <w:tcPr>
          <w:tcW w:w="459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FD41DD" w:rsidRDefault="00FD41DD" w:rsidP="00870AE9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4"/>
              <w:szCs w:val="14"/>
            </w:rPr>
          </w:pPr>
          <w:r w:rsidRPr="00FD41DD">
            <w:rPr>
              <w:rStyle w:val="blk"/>
              <w:rFonts w:ascii="Arial" w:hAnsi="Arial" w:cs="Arial"/>
              <w:color w:val="000000"/>
              <w:sz w:val="14"/>
              <w:szCs w:val="14"/>
            </w:rPr>
            <w:t>Указ №156 – Указ Президента РФ от 05.04.2016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</w:t>
          </w:r>
        </w:p>
      </w:tc>
      <w:tc>
        <w:tcPr>
          <w:tcW w:w="4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01CB0" w:rsidRDefault="00E01C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36360"/>
    <w:rsid w:val="000A7C3F"/>
    <w:rsid w:val="000E0C5E"/>
    <w:rsid w:val="001A7107"/>
    <w:rsid w:val="00242993"/>
    <w:rsid w:val="00316CC9"/>
    <w:rsid w:val="00366FBF"/>
    <w:rsid w:val="00402EFA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A37BC7"/>
    <w:rsid w:val="00B21EB8"/>
    <w:rsid w:val="00B670E5"/>
    <w:rsid w:val="00B6758B"/>
    <w:rsid w:val="00BE5F0F"/>
    <w:rsid w:val="00CA478E"/>
    <w:rsid w:val="00D24354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11120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171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28399/c6952b5a450ecbd400a69c936207692e2af4c14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3873-4AFC-47D8-B8EA-4CE0F27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2</cp:revision>
  <cp:lastPrinted>2015-11-06T15:55:00Z</cp:lastPrinted>
  <dcterms:created xsi:type="dcterms:W3CDTF">2016-05-06T17:35:00Z</dcterms:created>
  <dcterms:modified xsi:type="dcterms:W3CDTF">2016-05-06T17:35:00Z</dcterms:modified>
</cp:coreProperties>
</file>