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442" w:rsidRDefault="00370442" w:rsidP="001C790F">
      <w:pPr>
        <w:rPr>
          <w:rFonts w:ascii="Arial" w:hAnsi="Arial" w:cs="Arial"/>
          <w:sz w:val="24"/>
          <w:szCs w:val="24"/>
        </w:rPr>
      </w:pPr>
    </w:p>
    <w:p w:rsidR="00BD226A" w:rsidRDefault="00E733D4" w:rsidP="00370442">
      <w:pPr>
        <w:rPr>
          <w:rFonts w:ascii="Arial" w:hAnsi="Arial" w:cs="Arial"/>
          <w:sz w:val="24"/>
          <w:szCs w:val="24"/>
        </w:rPr>
      </w:pPr>
      <w:r w:rsidRPr="00E733D4">
        <w:rPr>
          <w:rFonts w:ascii="Arial" w:hAnsi="Arial" w:cs="Arial"/>
          <w:sz w:val="24"/>
          <w:szCs w:val="24"/>
        </w:rPr>
        <w:t xml:space="preserve">15 </w:t>
      </w:r>
      <w:r w:rsidR="00A939CE">
        <w:rPr>
          <w:rFonts w:ascii="Arial" w:hAnsi="Arial" w:cs="Arial"/>
          <w:sz w:val="24"/>
          <w:szCs w:val="24"/>
        </w:rPr>
        <w:t>июня</w:t>
      </w:r>
      <w:r w:rsidR="001C790F" w:rsidRPr="00E733D4">
        <w:rPr>
          <w:rFonts w:ascii="Arial" w:hAnsi="Arial" w:cs="Arial"/>
          <w:sz w:val="24"/>
          <w:szCs w:val="24"/>
        </w:rPr>
        <w:t xml:space="preserve"> </w:t>
      </w:r>
      <w:r w:rsidR="00370442">
        <w:rPr>
          <w:rFonts w:ascii="Arial" w:hAnsi="Arial" w:cs="Arial"/>
          <w:sz w:val="24"/>
          <w:szCs w:val="24"/>
        </w:rPr>
        <w:t>202</w:t>
      </w:r>
      <w:r w:rsidR="00A939CE">
        <w:rPr>
          <w:rFonts w:ascii="Arial" w:hAnsi="Arial" w:cs="Arial"/>
          <w:sz w:val="24"/>
          <w:szCs w:val="24"/>
        </w:rPr>
        <w:t>1</w:t>
      </w:r>
      <w:r w:rsidR="001F7228" w:rsidRPr="00E733D4">
        <w:rPr>
          <w:rFonts w:ascii="Arial" w:hAnsi="Arial" w:cs="Arial"/>
          <w:sz w:val="24"/>
          <w:szCs w:val="24"/>
        </w:rPr>
        <w:t> года</w:t>
      </w:r>
      <w:r w:rsidR="00BD226A" w:rsidRPr="00E733D4">
        <w:rPr>
          <w:rFonts w:ascii="Arial" w:hAnsi="Arial" w:cs="Arial"/>
          <w:sz w:val="24"/>
          <w:szCs w:val="24"/>
        </w:rPr>
        <w:t xml:space="preserve"> N </w:t>
      </w:r>
      <w:r w:rsidR="00A939CE">
        <w:rPr>
          <w:rFonts w:ascii="Arial" w:hAnsi="Arial" w:cs="Arial"/>
          <w:sz w:val="24"/>
          <w:szCs w:val="24"/>
        </w:rPr>
        <w:t>364</w:t>
      </w:r>
    </w:p>
    <w:p w:rsidR="00E733D4" w:rsidRPr="00A939CE" w:rsidRDefault="00E733D4" w:rsidP="00E733D4">
      <w:pPr>
        <w:spacing w:after="379" w:line="1" w:lineRule="exact"/>
        <w:rPr>
          <w:rFonts w:ascii="Arial" w:hAnsi="Arial" w:cs="Arial"/>
          <w:sz w:val="24"/>
          <w:szCs w:val="24"/>
          <w:lang w:val="en-US"/>
        </w:rPr>
      </w:pPr>
    </w:p>
    <w:p w:rsidR="004F3F21" w:rsidRPr="004F3F21" w:rsidRDefault="00E733D4" w:rsidP="00E733D4">
      <w:pPr>
        <w:pStyle w:val="12"/>
        <w:keepNext/>
        <w:keepLines/>
        <w:shd w:val="clear" w:color="auto" w:fill="auto"/>
        <w:spacing w:after="0" w:line="360" w:lineRule="auto"/>
        <w:rPr>
          <w:rFonts w:ascii="Arial" w:hAnsi="Arial" w:cs="Arial"/>
          <w:color w:val="000000"/>
          <w:sz w:val="28"/>
          <w:szCs w:val="24"/>
          <w:lang w:eastAsia="ru-RU" w:bidi="ru-RU"/>
        </w:rPr>
      </w:pPr>
      <w:bookmarkStart w:id="0" w:name="bookmark0"/>
      <w:bookmarkStart w:id="1" w:name="bookmark1"/>
      <w:r w:rsidRPr="004F3F21">
        <w:rPr>
          <w:rFonts w:ascii="Arial" w:hAnsi="Arial" w:cs="Arial"/>
          <w:color w:val="000000"/>
          <w:sz w:val="28"/>
          <w:szCs w:val="24"/>
          <w:lang w:eastAsia="ru-RU" w:bidi="ru-RU"/>
        </w:rPr>
        <w:t>УКАЗ</w:t>
      </w:r>
      <w:bookmarkStart w:id="2" w:name="bookmark2"/>
      <w:bookmarkStart w:id="3" w:name="bookmark3"/>
      <w:bookmarkEnd w:id="0"/>
      <w:bookmarkEnd w:id="1"/>
    </w:p>
    <w:p w:rsidR="004F3F21" w:rsidRDefault="00E733D4" w:rsidP="00E733D4">
      <w:pPr>
        <w:pStyle w:val="12"/>
        <w:keepNext/>
        <w:keepLines/>
        <w:shd w:val="clear" w:color="auto" w:fill="auto"/>
        <w:spacing w:after="0" w:line="360" w:lineRule="auto"/>
        <w:rPr>
          <w:rFonts w:ascii="Arial" w:hAnsi="Arial" w:cs="Arial"/>
          <w:color w:val="000000"/>
          <w:sz w:val="28"/>
          <w:szCs w:val="24"/>
          <w:lang w:eastAsia="ru-RU" w:bidi="ru-RU"/>
        </w:rPr>
      </w:pPr>
      <w:r w:rsidRPr="004F3F21">
        <w:rPr>
          <w:rFonts w:ascii="Arial" w:hAnsi="Arial" w:cs="Arial"/>
          <w:color w:val="000000"/>
          <w:sz w:val="28"/>
          <w:szCs w:val="24"/>
          <w:lang w:eastAsia="ru-RU" w:bidi="ru-RU"/>
        </w:rPr>
        <w:t>ПРЕЗИДЕНТА РОССИЙСКОЙ ФЕДЕРАЦИИ</w:t>
      </w:r>
      <w:bookmarkEnd w:id="2"/>
      <w:bookmarkEnd w:id="3"/>
    </w:p>
    <w:p w:rsidR="00370442" w:rsidRDefault="00A939CE" w:rsidP="00A939CE">
      <w:pPr>
        <w:pStyle w:val="13"/>
        <w:spacing w:line="240" w:lineRule="auto"/>
        <w:jc w:val="center"/>
        <w:rPr>
          <w:rFonts w:ascii="Arial" w:hAnsi="Arial" w:cs="Arial"/>
          <w:b/>
          <w:bCs/>
          <w:color w:val="000000"/>
          <w:sz w:val="28"/>
          <w:szCs w:val="24"/>
          <w:lang w:eastAsia="ru-RU" w:bidi="ru-RU"/>
        </w:rPr>
      </w:pPr>
      <w:r w:rsidRPr="00A939CE">
        <w:rPr>
          <w:rFonts w:ascii="Arial" w:hAnsi="Arial" w:cs="Arial"/>
          <w:b/>
          <w:bCs/>
          <w:color w:val="000000"/>
          <w:sz w:val="28"/>
          <w:szCs w:val="24"/>
          <w:lang w:eastAsia="ru-RU" w:bidi="ru-RU"/>
        </w:rPr>
        <w:t>О временных мерах</w:t>
      </w:r>
      <w:r>
        <w:rPr>
          <w:rFonts w:ascii="Arial" w:hAnsi="Arial" w:cs="Arial"/>
          <w:b/>
          <w:bCs/>
          <w:color w:val="000000"/>
          <w:sz w:val="28"/>
          <w:szCs w:val="24"/>
          <w:lang w:eastAsia="ru-RU" w:bidi="ru-RU"/>
        </w:rPr>
        <w:t xml:space="preserve"> </w:t>
      </w:r>
      <w:r w:rsidRPr="00A939CE">
        <w:rPr>
          <w:rFonts w:ascii="Arial" w:hAnsi="Arial" w:cs="Arial"/>
          <w:b/>
          <w:bCs/>
          <w:color w:val="000000"/>
          <w:sz w:val="28"/>
          <w:szCs w:val="24"/>
          <w:lang w:eastAsia="ru-RU" w:bidi="ru-RU"/>
        </w:rPr>
        <w:t>по урегулированию правового положения иностранных</w:t>
      </w:r>
      <w:r>
        <w:rPr>
          <w:rFonts w:ascii="Arial" w:hAnsi="Arial" w:cs="Arial"/>
          <w:b/>
          <w:bCs/>
          <w:color w:val="000000"/>
          <w:sz w:val="28"/>
          <w:szCs w:val="24"/>
          <w:lang w:eastAsia="ru-RU" w:bidi="ru-RU"/>
        </w:rPr>
        <w:t xml:space="preserve"> </w:t>
      </w:r>
      <w:r w:rsidRPr="00A939CE">
        <w:rPr>
          <w:rFonts w:ascii="Arial" w:hAnsi="Arial" w:cs="Arial"/>
          <w:b/>
          <w:bCs/>
          <w:color w:val="000000"/>
          <w:sz w:val="28"/>
          <w:szCs w:val="24"/>
          <w:lang w:eastAsia="ru-RU" w:bidi="ru-RU"/>
        </w:rPr>
        <w:t xml:space="preserve">граждан и лиц без гражданства в Российской </w:t>
      </w:r>
      <w:r>
        <w:rPr>
          <w:rFonts w:ascii="Arial" w:hAnsi="Arial" w:cs="Arial"/>
          <w:b/>
          <w:bCs/>
          <w:color w:val="000000"/>
          <w:sz w:val="28"/>
          <w:szCs w:val="24"/>
          <w:lang w:eastAsia="ru-RU" w:bidi="ru-RU"/>
        </w:rPr>
        <w:t>Ф</w:t>
      </w:r>
      <w:r w:rsidRPr="00A939CE">
        <w:rPr>
          <w:rFonts w:ascii="Arial" w:hAnsi="Arial" w:cs="Arial"/>
          <w:b/>
          <w:bCs/>
          <w:color w:val="000000"/>
          <w:sz w:val="28"/>
          <w:szCs w:val="24"/>
          <w:lang w:eastAsia="ru-RU" w:bidi="ru-RU"/>
        </w:rPr>
        <w:t>едерации</w:t>
      </w:r>
      <w:r>
        <w:rPr>
          <w:rFonts w:ascii="Arial" w:hAnsi="Arial" w:cs="Arial"/>
          <w:b/>
          <w:bCs/>
          <w:color w:val="000000"/>
          <w:sz w:val="28"/>
          <w:szCs w:val="24"/>
          <w:lang w:eastAsia="ru-RU" w:bidi="ru-RU"/>
        </w:rPr>
        <w:t xml:space="preserve"> </w:t>
      </w:r>
      <w:r w:rsidRPr="00A939CE">
        <w:rPr>
          <w:rFonts w:ascii="Arial" w:hAnsi="Arial" w:cs="Arial"/>
          <w:b/>
          <w:bCs/>
          <w:color w:val="000000"/>
          <w:sz w:val="28"/>
          <w:szCs w:val="24"/>
          <w:lang w:eastAsia="ru-RU" w:bidi="ru-RU"/>
        </w:rPr>
        <w:t>в период преодоления последствий распространения</w:t>
      </w:r>
      <w:r>
        <w:rPr>
          <w:rFonts w:ascii="Arial" w:hAnsi="Arial" w:cs="Arial"/>
          <w:b/>
          <w:bCs/>
          <w:color w:val="000000"/>
          <w:sz w:val="28"/>
          <w:szCs w:val="24"/>
          <w:lang w:eastAsia="ru-RU" w:bidi="ru-RU"/>
        </w:rPr>
        <w:t xml:space="preserve"> </w:t>
      </w:r>
      <w:r w:rsidRPr="00A939CE">
        <w:rPr>
          <w:rFonts w:ascii="Arial" w:hAnsi="Arial" w:cs="Arial"/>
          <w:b/>
          <w:bCs/>
          <w:color w:val="000000"/>
          <w:sz w:val="28"/>
          <w:szCs w:val="24"/>
          <w:lang w:eastAsia="ru-RU" w:bidi="ru-RU"/>
        </w:rPr>
        <w:t>новой коронавирусной инфекции (COVID-19)</w:t>
      </w:r>
    </w:p>
    <w:p w:rsidR="00A939CE" w:rsidRPr="00E733D4" w:rsidRDefault="00A939CE" w:rsidP="00A939CE">
      <w:pPr>
        <w:pStyle w:val="13"/>
        <w:shd w:val="clear" w:color="auto" w:fill="auto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A939CE" w:rsidRPr="00A939CE" w:rsidRDefault="00A939CE" w:rsidP="00A939CE">
      <w:pPr>
        <w:widowControl w:val="0"/>
        <w:tabs>
          <w:tab w:val="left" w:pos="1082"/>
        </w:tabs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</w:r>
      <w:r w:rsidRPr="00A939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 целях обеспечения санитарно-эпидемиологического благополучия населения и урегулирования правового положения иностранных граждан и лиц без гражданства в Российской Федерации в период преодоления последствий распространения новой коронавирусной инфекции (COVID-19), руководствуясь статьей 80 Конституции Российской Федерации, постановляю:</w:t>
      </w:r>
    </w:p>
    <w:p w:rsidR="00A939CE" w:rsidRPr="00A939CE" w:rsidRDefault="00A939CE" w:rsidP="00A939CE">
      <w:pPr>
        <w:widowControl w:val="0"/>
        <w:tabs>
          <w:tab w:val="left" w:pos="1082"/>
        </w:tabs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A939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1.</w:t>
      </w:r>
      <w:r w:rsidRPr="00A939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>Приостановить с 16 июня 2021 г. до истечения 90 суток с даты снятия введенных Российской Федерацией временных ограничений на транспортное сообщение с иностранным государством:</w:t>
      </w:r>
      <w:bookmarkStart w:id="4" w:name="_GoBack"/>
      <w:bookmarkEnd w:id="4"/>
    </w:p>
    <w:p w:rsidR="00A939CE" w:rsidRPr="00A939CE" w:rsidRDefault="00A939CE" w:rsidP="00A939CE">
      <w:pPr>
        <w:widowControl w:val="0"/>
        <w:tabs>
          <w:tab w:val="left" w:pos="1082"/>
        </w:tabs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</w:r>
      <w:r w:rsidRPr="00A939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а)</w:t>
      </w:r>
      <w:r w:rsidRPr="00A939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>течение сроков временного пребывания в Российской Федерации иностранных граждан и лиц без гражданства, находящихся в Российской Федерации и имеющих гражданство иностранного государства либо вид на жительство или иной документ, подтверждающий право на постоянное проживание на его территории, сроков, на которые такие иностранные граждане и лица без гражданства поставлены на учет по месту пребывания, а также сроков действия визы и миграционной карты с проставленными в ней отметками, выданных этим иностранным гражданам и лицам без гражданства;</w:t>
      </w:r>
    </w:p>
    <w:p w:rsidR="00A939CE" w:rsidRPr="00A939CE" w:rsidRDefault="00A939CE" w:rsidP="00A939CE">
      <w:pPr>
        <w:widowControl w:val="0"/>
        <w:tabs>
          <w:tab w:val="left" w:pos="1082"/>
        </w:tabs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</w:r>
      <w:r w:rsidRPr="00A939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б)</w:t>
      </w:r>
      <w:r w:rsidRPr="00A939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>течение сроков действия свидетельств участника Государственной программы по оказанию содействия добровольному переселению в Российскую Федерацию соотечественников, проживающих за рубежом, действительных по состоянию на 15 марта 2020 г.;</w:t>
      </w:r>
    </w:p>
    <w:p w:rsidR="00A939CE" w:rsidRPr="00A939CE" w:rsidRDefault="00A939CE" w:rsidP="00A939CE">
      <w:pPr>
        <w:widowControl w:val="0"/>
        <w:tabs>
          <w:tab w:val="left" w:pos="1082"/>
        </w:tabs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</w:r>
      <w:r w:rsidRPr="00A939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в)</w:t>
      </w:r>
      <w:r w:rsidRPr="00A939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>течение сроков действия разрешений на временное проживание в Российской Федерации и видов на жительство, действительных по состоянию на 15 марта 2020 г., в случае если иностранные граждане и лица без гражданства, имеющие такие документы, находятся за пределами Российской Федерации;</w:t>
      </w:r>
    </w:p>
    <w:p w:rsidR="00A939CE" w:rsidRPr="00A939CE" w:rsidRDefault="00A939CE" w:rsidP="00A939CE">
      <w:pPr>
        <w:widowControl w:val="0"/>
        <w:tabs>
          <w:tab w:val="left" w:pos="1082"/>
        </w:tabs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</w:r>
      <w:r w:rsidRPr="00A939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г)</w:t>
      </w:r>
      <w:r w:rsidRPr="00A939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 xml:space="preserve">течение сроков нахождения за пределами Российской Федерации участников Государственной программы по оказанию содействия добровольному переселению в Российскую Федерацию соотечественников, проживающих за рубежом, и членов их семей, а также иностранных граждан и лиц без гражданства, получивших разрешение на временное проживание в Российской Федерации или вид на жительство либо являющихся высококвалифицированными специалистами, в случае если участники названной Государственной программы и члены их семей, иностранные граждане и лица без гражданства не въехали в Российскую Федерацию до истечения 6-месячного срока нахождения за ее пределами, необходимого для принятия решения об аннулировании свидетельства участника названной Государственной программы, </w:t>
      </w:r>
      <w:r w:rsidRPr="00A939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>разрешения на временное проживание в Российской Федерации, вида на жительство, разрешения на работу, выданного высококвалифицированному специалисту.</w:t>
      </w:r>
    </w:p>
    <w:p w:rsidR="00A939CE" w:rsidRPr="00A939CE" w:rsidRDefault="00A939CE" w:rsidP="00A939CE">
      <w:pPr>
        <w:widowControl w:val="0"/>
        <w:tabs>
          <w:tab w:val="left" w:pos="1082"/>
        </w:tabs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</w:r>
      <w:r w:rsidRPr="00A939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2.</w:t>
      </w:r>
      <w:r w:rsidRPr="00A939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>Установить, что:</w:t>
      </w:r>
    </w:p>
    <w:p w:rsidR="00A939CE" w:rsidRPr="00A939CE" w:rsidRDefault="00A939CE" w:rsidP="00A939CE">
      <w:pPr>
        <w:widowControl w:val="0"/>
        <w:tabs>
          <w:tab w:val="left" w:pos="1082"/>
        </w:tabs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</w:r>
      <w:r w:rsidRPr="00A939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а)</w:t>
      </w:r>
      <w:r w:rsidRPr="00A939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 xml:space="preserve">до 30 сентября 2021 г. включительно в отношении иностранных граждан и лиц без гражданства, находящихся на территории Российской Федерации (за исключением иностранных граждан и лиц без гражданства, освобождаемых из мест лишения свободы, или нарушивших законодательство о государственной границе Российской Федерации, или создающих угрозу национальной безопасности Российской Федерации, в том числе выступающих за насильственное изменение основ конституционного строя Российской Федерации, или оказывающих содействие в совершении террористических (экстремистских) актов либо совершающих их, а равно иными действиями поддерживающих террористическую (экстремистскую) деятельность, или посягающих на общественный порядок и общественную безопасность, в том числе участвующих в несанкционированных собрании, митинге, демонстрации, шествии или пикетировании), не принимаются решения об административном выдворении за пределы Российской Федерации в форме принудительного выдворения за пределы Российской Федерации, об административном выдворении за пределы Российской Федерации в форме контролируемого самостоятельного выезда из Российской Федерации, о депортации или передаче иностранному государству в соответствии с международным договором Российской Федерации о реадмиссии, решения о </w:t>
      </w:r>
      <w:proofErr w:type="spellStart"/>
      <w:r w:rsidRPr="00A939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неразрешении</w:t>
      </w:r>
      <w:proofErr w:type="spellEnd"/>
      <w:r w:rsidRPr="00A939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въезда в Российскую Федерацию или нежелательности пребывания (проживания) в Российской Федерации, о сокращении срока временного пребывания в Российской Федерации;</w:t>
      </w:r>
    </w:p>
    <w:p w:rsidR="00A939CE" w:rsidRPr="00A939CE" w:rsidRDefault="00A939CE" w:rsidP="00A939CE">
      <w:pPr>
        <w:widowControl w:val="0"/>
        <w:tabs>
          <w:tab w:val="left" w:pos="1082"/>
        </w:tabs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</w:r>
      <w:r w:rsidRPr="00A939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б)</w:t>
      </w:r>
      <w:r w:rsidRPr="00A939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>иностранные граждане и лица без гражданства, прибывшие в Российскую Федерацию до 15 марта 2020 г. и не имеющие по состоянию на 16 июня 2021 г. законных оснований для пребывания (проживания) в Российской Федерации, вправе до 30 сентября 2021 г. включительно обратиться в территориальные органы Министерства внутренних дел Российской Федерации с составленным в произвольной форме заявлением об урегулировании их правового положения либо выехать за пределы Российской Федерации.</w:t>
      </w:r>
    </w:p>
    <w:p w:rsidR="00A939CE" w:rsidRPr="00A939CE" w:rsidRDefault="00A939CE" w:rsidP="00A939CE">
      <w:pPr>
        <w:widowControl w:val="0"/>
        <w:tabs>
          <w:tab w:val="left" w:pos="1082"/>
        </w:tabs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</w:r>
      <w:r w:rsidRPr="00A939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3.</w:t>
      </w:r>
      <w:r w:rsidRPr="00A939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>Приостановить с 16 июня до 31 декабря 2021 г. включительно течение сроков временного или постоянного проживания в Российской Федерации иностранных граждан и лиц без гражданства, находящихся в Российской Федерации, сроков, на которые иностранные граждане и лица без гражданства зарегистрированы по месту жительства, а также сроков действия удостоверений беженца и свидетельств о предоставлении временного убежища на территории Российской Федерации.</w:t>
      </w:r>
    </w:p>
    <w:p w:rsidR="00A939CE" w:rsidRPr="00A939CE" w:rsidRDefault="00A939CE" w:rsidP="00A939CE">
      <w:pPr>
        <w:widowControl w:val="0"/>
        <w:tabs>
          <w:tab w:val="left" w:pos="1082"/>
        </w:tabs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</w:r>
      <w:r w:rsidRPr="00A939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4.</w:t>
      </w:r>
      <w:r w:rsidRPr="00A939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>Установить, что с 16 июня до 31 декабря 2021 г. включительно:</w:t>
      </w:r>
    </w:p>
    <w:p w:rsidR="00A939CE" w:rsidRPr="00A939CE" w:rsidRDefault="00A939CE" w:rsidP="00A939CE">
      <w:pPr>
        <w:widowControl w:val="0"/>
        <w:tabs>
          <w:tab w:val="left" w:pos="1082"/>
        </w:tabs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</w:r>
      <w:r w:rsidRPr="00A939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а)</w:t>
      </w:r>
      <w:r w:rsidRPr="00A939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>иностранные граждане, являющиеся гражданами государств - членов Евразийского экономического союза, вправе заключать трудовые договоры или гражданско-правовые договоры на выполнение работ (оказание услуг) с работодателями или заказчиками работ (услуг) без учета требований к заявленной цели визита в Российскую Федерацию;</w:t>
      </w:r>
    </w:p>
    <w:p w:rsidR="00A939CE" w:rsidRPr="00A939CE" w:rsidRDefault="00A939CE" w:rsidP="00A939CE">
      <w:pPr>
        <w:widowControl w:val="0"/>
        <w:tabs>
          <w:tab w:val="left" w:pos="1082"/>
        </w:tabs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</w:r>
      <w:r w:rsidRPr="00A939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б)</w:t>
      </w:r>
      <w:r w:rsidRPr="00A939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>иностранные граждане и лица без гражданства, прибывшие в Российскую Федерацию в порядке, не требующем получения визы, вправе обратиться с заявлением о выдаче (переоформлении) патента без учета требований к установленному сроку подачи документов для его оформления и к заявленной цели визита в Российскую Федерацию;</w:t>
      </w:r>
    </w:p>
    <w:p w:rsidR="00A939CE" w:rsidRPr="00A939CE" w:rsidRDefault="00A939CE" w:rsidP="00A939CE">
      <w:pPr>
        <w:widowControl w:val="0"/>
        <w:tabs>
          <w:tab w:val="left" w:pos="1082"/>
        </w:tabs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ab/>
      </w:r>
      <w:r w:rsidRPr="00A939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в)</w:t>
      </w:r>
      <w:r w:rsidRPr="00A939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>работодатели или заказчики работ (услуг), получившие в установленном порядке разрешение на привлечение и использование иностранных работников, при условии выполнения установленных ограничений и иных мер, направленных на обеспечение санитарно-эпидемиологического благополучия населения, вправе обратиться с заявлением о выдаче (продлении) иностранным гражданам и лицам без гражданства, прибывшим в Российскую Федерацию в порядке, требующем получения визы, разрешений на работу без учета требований к заявленной цели визита в Российскую Федерацию.</w:t>
      </w:r>
    </w:p>
    <w:p w:rsidR="00A939CE" w:rsidRPr="00A939CE" w:rsidRDefault="00A939CE" w:rsidP="00A939CE">
      <w:pPr>
        <w:widowControl w:val="0"/>
        <w:tabs>
          <w:tab w:val="left" w:pos="1082"/>
        </w:tabs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</w:r>
      <w:r w:rsidRPr="00A939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5.</w:t>
      </w:r>
      <w:r w:rsidRPr="00A939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>Установить, что иностранные граждане и лица без гражданства вправе осуществлять трудовую деятельность до истечения сроков действия трудовых договоров или гражданско-правовых договоров на выполнение работ (оказание услуг), патентов или разрешений на работу, оформленных в соответствии с пунктом 4 настоящего Указа.</w:t>
      </w:r>
    </w:p>
    <w:p w:rsidR="00A939CE" w:rsidRPr="00A939CE" w:rsidRDefault="00A939CE" w:rsidP="00A939CE">
      <w:pPr>
        <w:widowControl w:val="0"/>
        <w:tabs>
          <w:tab w:val="left" w:pos="1082"/>
        </w:tabs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</w:r>
      <w:r w:rsidRPr="00A939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6.</w:t>
      </w:r>
      <w:r w:rsidRPr="00A939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>Перечень иностранных государств, в отношении которых сняты введенные Российской Федерацией временные ограничения на транспортное сообщение (с указанием даты снятия таких ограничений), утверждается Правительством Российской Федерации.</w:t>
      </w:r>
    </w:p>
    <w:p w:rsidR="00A939CE" w:rsidRPr="00A939CE" w:rsidRDefault="00A939CE" w:rsidP="00A939CE">
      <w:pPr>
        <w:widowControl w:val="0"/>
        <w:tabs>
          <w:tab w:val="left" w:pos="1082"/>
        </w:tabs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</w:r>
      <w:r w:rsidRPr="00A939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7.</w:t>
      </w:r>
      <w:r w:rsidRPr="00A939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>Настоящий Указ вступает в силу с 16 июня 2021 г.</w:t>
      </w:r>
    </w:p>
    <w:p w:rsidR="00A939CE" w:rsidRPr="00A939CE" w:rsidRDefault="00A939CE" w:rsidP="00A939CE">
      <w:pPr>
        <w:widowControl w:val="0"/>
        <w:tabs>
          <w:tab w:val="left" w:pos="1082"/>
        </w:tabs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A939CE" w:rsidRPr="00A939CE" w:rsidRDefault="00A939CE" w:rsidP="00A939CE">
      <w:pPr>
        <w:widowControl w:val="0"/>
        <w:tabs>
          <w:tab w:val="left" w:pos="1082"/>
        </w:tabs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A939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Президент Российской Федерации</w:t>
      </w:r>
    </w:p>
    <w:p w:rsidR="00A939CE" w:rsidRPr="00A939CE" w:rsidRDefault="00A939CE" w:rsidP="00A939CE">
      <w:pPr>
        <w:widowControl w:val="0"/>
        <w:tabs>
          <w:tab w:val="left" w:pos="1082"/>
        </w:tabs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proofErr w:type="spellStart"/>
      <w:r w:rsidRPr="00A939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В.Путин</w:t>
      </w:r>
      <w:proofErr w:type="spellEnd"/>
    </w:p>
    <w:p w:rsidR="00A939CE" w:rsidRPr="00A939CE" w:rsidRDefault="00A939CE" w:rsidP="00A939CE">
      <w:pPr>
        <w:widowControl w:val="0"/>
        <w:tabs>
          <w:tab w:val="left" w:pos="1082"/>
        </w:tabs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A939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Москва, Кремль</w:t>
      </w:r>
    </w:p>
    <w:p w:rsidR="00A939CE" w:rsidRPr="00A939CE" w:rsidRDefault="00A939CE" w:rsidP="00A939CE">
      <w:pPr>
        <w:widowControl w:val="0"/>
        <w:tabs>
          <w:tab w:val="left" w:pos="1082"/>
        </w:tabs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A939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15 июня 2021 года</w:t>
      </w:r>
    </w:p>
    <w:p w:rsidR="00BD226A" w:rsidRPr="004F3F21" w:rsidRDefault="00A939CE" w:rsidP="00A939CE">
      <w:pPr>
        <w:widowControl w:val="0"/>
        <w:tabs>
          <w:tab w:val="left" w:pos="1082"/>
        </w:tabs>
        <w:spacing w:after="12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A939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№364</w:t>
      </w:r>
    </w:p>
    <w:sectPr w:rsidR="00BD226A" w:rsidRPr="004F3F21" w:rsidSect="00BD226A">
      <w:headerReference w:type="default" r:id="rId7"/>
      <w:footerReference w:type="default" r:id="rId8"/>
      <w:pgSz w:w="11906" w:h="16838"/>
      <w:pgMar w:top="1345" w:right="850" w:bottom="1560" w:left="1134" w:header="708" w:footer="7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1AD" w:rsidRDefault="003561AD" w:rsidP="00ED39B2">
      <w:pPr>
        <w:spacing w:after="0" w:line="240" w:lineRule="auto"/>
      </w:pPr>
      <w:r>
        <w:separator/>
      </w:r>
    </w:p>
  </w:endnote>
  <w:endnote w:type="continuationSeparator" w:id="0">
    <w:p w:rsidR="003561AD" w:rsidRDefault="003561AD" w:rsidP="00ED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9B2" w:rsidRDefault="00ED39B2" w:rsidP="00ED39B2">
    <w:pPr>
      <w:pStyle w:val="a5"/>
      <w:tabs>
        <w:tab w:val="clear" w:pos="4677"/>
        <w:tab w:val="clear" w:pos="9355"/>
        <w:tab w:val="left" w:pos="7063"/>
      </w:tabs>
      <w:rPr>
        <w:noProof/>
        <w:sz w:val="32"/>
        <w:szCs w:val="32"/>
        <w:lang w:eastAsia="ru-RU"/>
      </w:rPr>
    </w:pPr>
    <w:r w:rsidRPr="00ED39B2">
      <w:rPr>
        <w:noProof/>
        <w:sz w:val="32"/>
        <w:szCs w:val="32"/>
        <w:lang w:eastAsia="ru-RU"/>
      </w:rPr>
      <w:drawing>
        <wp:anchor distT="0" distB="0" distL="114300" distR="114300" simplePos="0" relativeHeight="251658240" behindDoc="1" locked="0" layoutInCell="1" allowOverlap="1" wp14:anchorId="347E152B" wp14:editId="63FEE929">
          <wp:simplePos x="0" y="0"/>
          <wp:positionH relativeFrom="column">
            <wp:posOffset>-143510</wp:posOffset>
          </wp:positionH>
          <wp:positionV relativeFrom="paragraph">
            <wp:posOffset>108494</wp:posOffset>
          </wp:positionV>
          <wp:extent cx="3265170" cy="457200"/>
          <wp:effectExtent l="0" t="0" r="0" b="0"/>
          <wp:wrapNone/>
          <wp:docPr id="1" name="Рисунок 1" descr="Мигрант Медиа Ру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Мигрант Медиа Ру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517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39B2" w:rsidRPr="00ED39B2" w:rsidRDefault="00ED39B2" w:rsidP="00ED39B2">
    <w:pPr>
      <w:pStyle w:val="a5"/>
      <w:tabs>
        <w:tab w:val="clear" w:pos="4677"/>
        <w:tab w:val="clear" w:pos="9355"/>
        <w:tab w:val="left" w:pos="600"/>
        <w:tab w:val="left" w:pos="6096"/>
      </w:tabs>
      <w:rPr>
        <w:color w:val="990000"/>
        <w:sz w:val="32"/>
        <w:szCs w:val="32"/>
      </w:rPr>
    </w:pPr>
    <w:r w:rsidRPr="00ED39B2">
      <w:rPr>
        <w:sz w:val="32"/>
        <w:szCs w:val="32"/>
      </w:rPr>
      <w:t xml:space="preserve"> </w:t>
    </w:r>
    <w:r w:rsidRPr="00ED39B2">
      <w:rPr>
        <w:sz w:val="32"/>
        <w:szCs w:val="32"/>
      </w:rPr>
      <w:tab/>
    </w:r>
    <w:r>
      <w:rPr>
        <w:sz w:val="32"/>
        <w:szCs w:val="32"/>
      </w:rPr>
      <w:tab/>
    </w:r>
    <w:r w:rsidR="006536BF">
      <w:rPr>
        <w:sz w:val="32"/>
        <w:szCs w:val="32"/>
      </w:rPr>
      <w:t xml:space="preserve">               </w:t>
    </w:r>
    <w:hyperlink r:id="rId3" w:history="1">
      <w:r w:rsidRPr="00ED39B2">
        <w:rPr>
          <w:rStyle w:val="a7"/>
          <w:color w:val="990000"/>
          <w:sz w:val="32"/>
          <w:szCs w:val="32"/>
          <w:lang w:val="en-US"/>
        </w:rPr>
        <w:t>M</w:t>
      </w:r>
      <w:r w:rsidRPr="00ED39B2">
        <w:rPr>
          <w:rStyle w:val="a7"/>
          <w:color w:val="990000"/>
          <w:sz w:val="32"/>
          <w:szCs w:val="32"/>
        </w:rPr>
        <w:t>igrantMedia.ru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1AD" w:rsidRDefault="003561AD" w:rsidP="00ED39B2">
      <w:pPr>
        <w:spacing w:after="0" w:line="240" w:lineRule="auto"/>
      </w:pPr>
      <w:r>
        <w:separator/>
      </w:r>
    </w:p>
  </w:footnote>
  <w:footnote w:type="continuationSeparator" w:id="0">
    <w:p w:rsidR="003561AD" w:rsidRDefault="003561AD" w:rsidP="00ED3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4CC" w:rsidRPr="00A939CE" w:rsidRDefault="00A939CE" w:rsidP="00A939CE">
    <w:pPr>
      <w:pStyle w:val="a3"/>
    </w:pPr>
    <w:r w:rsidRPr="00A939CE">
      <w:rPr>
        <w:rFonts w:ascii="Arial" w:eastAsia="Times New Roman" w:hAnsi="Arial" w:cs="Arial"/>
        <w:sz w:val="14"/>
        <w:szCs w:val="14"/>
        <w:lang w:eastAsia="ru-RU"/>
      </w:rPr>
      <w:t>Указ Президента Российской Федерации от 15.06.2021 № 364 "О временных мерах по урегулированию правового положения иностранных граждан и лиц без гражданства в Российской Федерации в период преодоления последствий распространения новой коронавирусной инфекции (COVID-19)"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81CCE"/>
    <w:multiLevelType w:val="multilevel"/>
    <w:tmpl w:val="BF301EB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887641"/>
    <w:multiLevelType w:val="multilevel"/>
    <w:tmpl w:val="EDE2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D15A3A"/>
    <w:multiLevelType w:val="multilevel"/>
    <w:tmpl w:val="5C023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A39"/>
    <w:rsid w:val="00077162"/>
    <w:rsid w:val="00182A39"/>
    <w:rsid w:val="001C790F"/>
    <w:rsid w:val="001F7228"/>
    <w:rsid w:val="0022399F"/>
    <w:rsid w:val="002834CC"/>
    <w:rsid w:val="002A6FC7"/>
    <w:rsid w:val="003140BA"/>
    <w:rsid w:val="00335B4B"/>
    <w:rsid w:val="003561AD"/>
    <w:rsid w:val="00370442"/>
    <w:rsid w:val="00374BA2"/>
    <w:rsid w:val="004D3071"/>
    <w:rsid w:val="004F3F21"/>
    <w:rsid w:val="004F5160"/>
    <w:rsid w:val="00522BE6"/>
    <w:rsid w:val="00555BBE"/>
    <w:rsid w:val="006536BF"/>
    <w:rsid w:val="00695DCF"/>
    <w:rsid w:val="006D1627"/>
    <w:rsid w:val="00751475"/>
    <w:rsid w:val="007D020C"/>
    <w:rsid w:val="00980E65"/>
    <w:rsid w:val="009D28D9"/>
    <w:rsid w:val="009F16BD"/>
    <w:rsid w:val="00A1179D"/>
    <w:rsid w:val="00A159B5"/>
    <w:rsid w:val="00A76A4C"/>
    <w:rsid w:val="00A939CE"/>
    <w:rsid w:val="00AB7003"/>
    <w:rsid w:val="00BD226A"/>
    <w:rsid w:val="00C064D4"/>
    <w:rsid w:val="00C4157C"/>
    <w:rsid w:val="00C44B90"/>
    <w:rsid w:val="00C45C8E"/>
    <w:rsid w:val="00E17CF6"/>
    <w:rsid w:val="00E733D4"/>
    <w:rsid w:val="00EA100C"/>
    <w:rsid w:val="00ED39B2"/>
    <w:rsid w:val="00EE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F1BB5F"/>
  <w15:chartTrackingRefBased/>
  <w15:docId w15:val="{A791DC7D-98C2-4A6C-B758-9C076B7E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6BD"/>
  </w:style>
  <w:style w:type="paragraph" w:styleId="1">
    <w:name w:val="heading 1"/>
    <w:basedOn w:val="a"/>
    <w:link w:val="10"/>
    <w:uiPriority w:val="9"/>
    <w:qFormat/>
    <w:rsid w:val="009F16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F16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39B2"/>
  </w:style>
  <w:style w:type="paragraph" w:styleId="a5">
    <w:name w:val="footer"/>
    <w:basedOn w:val="a"/>
    <w:link w:val="a6"/>
    <w:uiPriority w:val="99"/>
    <w:unhideWhenUsed/>
    <w:rsid w:val="00ED3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39B2"/>
  </w:style>
  <w:style w:type="character" w:styleId="a7">
    <w:name w:val="Hyperlink"/>
    <w:basedOn w:val="a0"/>
    <w:uiPriority w:val="99"/>
    <w:unhideWhenUsed/>
    <w:rsid w:val="00ED39B2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40B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F16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16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9F16BD"/>
    <w:rPr>
      <w:color w:val="800080"/>
      <w:u w:val="single"/>
    </w:rPr>
  </w:style>
  <w:style w:type="paragraph" w:styleId="aa">
    <w:name w:val="Normal (Web)"/>
    <w:basedOn w:val="a"/>
    <w:uiPriority w:val="99"/>
    <w:semiHidden/>
    <w:unhideWhenUsed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">
    <w:name w:val="pl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980E65"/>
    <w:pPr>
      <w:spacing w:after="0" w:line="240" w:lineRule="auto"/>
    </w:pPr>
  </w:style>
  <w:style w:type="paragraph" w:customStyle="1" w:styleId="consplustitle">
    <w:name w:val="consplustitle"/>
    <w:basedOn w:val="a"/>
    <w:rsid w:val="00A1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1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555BBE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55B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55BB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55B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55BB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522BE6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1">
    <w:name w:val="Заголовок №1_"/>
    <w:basedOn w:val="a0"/>
    <w:link w:val="12"/>
    <w:rsid w:val="00522BE6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23">
    <w:name w:val="Заголовок №2_"/>
    <w:basedOn w:val="a0"/>
    <w:link w:val="24"/>
    <w:rsid w:val="00522BE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13"/>
    <w:rsid w:val="00522BE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22BE6"/>
    <w:pPr>
      <w:widowControl w:val="0"/>
      <w:shd w:val="clear" w:color="auto" w:fill="FFFFFF"/>
      <w:spacing w:after="12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2">
    <w:name w:val="Заголовок №1"/>
    <w:basedOn w:val="a"/>
    <w:link w:val="11"/>
    <w:rsid w:val="00522BE6"/>
    <w:pPr>
      <w:widowControl w:val="0"/>
      <w:shd w:val="clear" w:color="auto" w:fill="FFFFFF"/>
      <w:spacing w:after="14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24">
    <w:name w:val="Заголовок №2"/>
    <w:basedOn w:val="a"/>
    <w:link w:val="23"/>
    <w:rsid w:val="00522BE6"/>
    <w:pPr>
      <w:widowControl w:val="0"/>
      <w:shd w:val="clear" w:color="auto" w:fill="FFFFFF"/>
      <w:spacing w:after="48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">
    <w:name w:val="Основной текст1"/>
    <w:basedOn w:val="a"/>
    <w:link w:val="ad"/>
    <w:rsid w:val="00522BE6"/>
    <w:pPr>
      <w:widowControl w:val="0"/>
      <w:shd w:val="clear" w:color="auto" w:fill="FFFFFF"/>
      <w:spacing w:after="0" w:line="48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0">
    <w:name w:val="ConsPlusNormal"/>
    <w:rsid w:val="001F7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uiPriority w:val="99"/>
    <w:rsid w:val="001F7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36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38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897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6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14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83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30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9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8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57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17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62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26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6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4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7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4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7283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8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39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525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40576">
                          <w:marLeft w:val="30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0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5978">
                                  <w:marLeft w:val="7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1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6300361">
                                  <w:marLeft w:val="1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60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3489661">
                                  <w:marLeft w:val="19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624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7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7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2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3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4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40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1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8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0635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85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16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28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649940176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9027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2788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48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1222908082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067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819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872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716976930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094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426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18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88086156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4259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74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4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0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60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515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99532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56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39770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018296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19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5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8" w:color="CCCCCC"/>
                                <w:right w:val="none" w:sz="0" w:space="0" w:color="auto"/>
                              </w:divBdr>
                              <w:divsChild>
                                <w:div w:id="206702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25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93213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2291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5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201780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28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12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7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06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5" w:color="8DBAD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5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245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63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41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820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234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69866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5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02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82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785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33903">
                          <w:marLeft w:val="30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5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593159">
                                  <w:marLeft w:val="7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41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2116284">
                                  <w:marLeft w:val="1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8844627">
                                  <w:marLeft w:val="19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90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0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77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4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0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644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7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6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7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54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80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50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93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09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1441877843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0008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489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266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666635868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1699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320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10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761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660935407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5441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19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6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2117020913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144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77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17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9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5991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0355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3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021762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7329082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814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2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2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8" w:color="CCCCCC"/>
                                <w:right w:val="none" w:sz="0" w:space="0" w:color="auto"/>
                              </w:divBdr>
                              <w:divsChild>
                                <w:div w:id="143192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33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694582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778768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89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38387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66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53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5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59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5" w:color="8DBAD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24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08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40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595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0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0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migrantmedia.ru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igrantmed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я</cp:lastModifiedBy>
  <cp:revision>2</cp:revision>
  <dcterms:created xsi:type="dcterms:W3CDTF">2021-06-16T00:21:00Z</dcterms:created>
  <dcterms:modified xsi:type="dcterms:W3CDTF">2021-06-16T00:21:00Z</dcterms:modified>
</cp:coreProperties>
</file>